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5E1C">
        <w:rPr>
          <w:rFonts w:ascii="Times New Roman" w:hAnsi="Times New Roman" w:cs="Times New Roman"/>
          <w:sz w:val="24"/>
          <w:szCs w:val="24"/>
        </w:rPr>
        <w:t>Утверждаю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КПВ</w:t>
      </w:r>
    </w:p>
    <w:p w:rsidR="000069B3" w:rsidRPr="000B5E1C" w:rsidRDefault="004F771F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________________О.В. Сургучева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11078D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F178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F1782">
        <w:rPr>
          <w:rFonts w:ascii="Times New Roman" w:hAnsi="Times New Roman" w:cs="Times New Roman"/>
          <w:sz w:val="24"/>
          <w:szCs w:val="24"/>
        </w:rPr>
        <w:t>декабря</w:t>
      </w:r>
      <w:r w:rsidR="004F771F">
        <w:rPr>
          <w:rFonts w:ascii="Times New Roman" w:hAnsi="Times New Roman" w:cs="Times New Roman"/>
          <w:sz w:val="24"/>
          <w:szCs w:val="24"/>
        </w:rPr>
        <w:t xml:space="preserve"> 2016</w:t>
      </w:r>
      <w:r w:rsidR="000069B3" w:rsidRPr="000B5E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9B3" w:rsidRPr="000B5E1C" w:rsidRDefault="000069B3" w:rsidP="009538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B5E1C">
        <w:rPr>
          <w:rFonts w:ascii="Times New Roman" w:hAnsi="Times New Roman" w:cs="Times New Roman"/>
          <w:sz w:val="24"/>
          <w:szCs w:val="24"/>
        </w:rPr>
        <w:t>Реестровый номер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3E1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BF13DE">
        <w:rPr>
          <w:rFonts w:ascii="Times New Roman" w:hAnsi="Times New Roman" w:cs="Times New Roman"/>
          <w:sz w:val="24"/>
          <w:szCs w:val="24"/>
        </w:rPr>
        <w:t>-ЕД</w:t>
      </w:r>
    </w:p>
    <w:p w:rsidR="000069B3" w:rsidRPr="000B5E1C" w:rsidRDefault="000069B3" w:rsidP="004A79A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1C">
        <w:rPr>
          <w:rFonts w:ascii="Times New Roman" w:hAnsi="Times New Roman" w:cs="Times New Roman"/>
          <w:b/>
          <w:sz w:val="28"/>
          <w:szCs w:val="28"/>
        </w:rPr>
        <w:t>Извещение (документация) о з</w:t>
      </w:r>
      <w:r w:rsidR="004F771F">
        <w:rPr>
          <w:rFonts w:ascii="Times New Roman" w:hAnsi="Times New Roman" w:cs="Times New Roman"/>
          <w:b/>
          <w:sz w:val="28"/>
          <w:szCs w:val="28"/>
        </w:rPr>
        <w:t>акупке у единственного поставщика</w:t>
      </w:r>
    </w:p>
    <w:p w:rsidR="000069B3" w:rsidRPr="000B5E1C" w:rsidRDefault="000069B3" w:rsidP="0095386D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E6C9C">
        <w:rPr>
          <w:rFonts w:ascii="Times New Roman" w:hAnsi="Times New Roman" w:cs="Times New Roman"/>
          <w:sz w:val="22"/>
          <w:szCs w:val="22"/>
        </w:rPr>
        <w:t>Органи</w:t>
      </w:r>
      <w:r w:rsidR="00394D2E">
        <w:rPr>
          <w:rFonts w:ascii="Times New Roman" w:hAnsi="Times New Roman" w:cs="Times New Roman"/>
          <w:sz w:val="22"/>
          <w:szCs w:val="22"/>
        </w:rPr>
        <w:t xml:space="preserve">затор, являющийся Заказчиком –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 (</w:t>
      </w:r>
      <w:smartTag w:uri="urn:schemas-microsoft-com:office:smarttags" w:element="metricconverter">
        <w:smartTagPr>
          <w:attr w:name="ProductID" w:val="628011, г"/>
        </w:smartTagPr>
        <w:r w:rsidRPr="005E6C9C">
          <w:rPr>
            <w:rFonts w:ascii="Times New Roman" w:hAnsi="Times New Roman" w:cs="Times New Roman"/>
            <w:sz w:val="22"/>
            <w:szCs w:val="22"/>
          </w:rPr>
          <w:t>628011, г</w:t>
        </w:r>
      </w:smartTag>
      <w:r w:rsidRPr="005E6C9C">
        <w:rPr>
          <w:rFonts w:ascii="Times New Roman" w:hAnsi="Times New Roman" w:cs="Times New Roman"/>
          <w:sz w:val="22"/>
          <w:szCs w:val="22"/>
        </w:rPr>
        <w:t>. Ханты-Мансийск, ул. Сосновый бор, д. 21), настоящим информирует о размещении заказа</w:t>
      </w:r>
      <w:r w:rsidR="004F771F">
        <w:rPr>
          <w:rFonts w:ascii="Times New Roman" w:hAnsi="Times New Roman" w:cs="Times New Roman"/>
          <w:sz w:val="22"/>
          <w:szCs w:val="22"/>
        </w:rPr>
        <w:t xml:space="preserve"> у единственного поставщика</w:t>
      </w:r>
      <w:r w:rsidR="00BE2BA9">
        <w:rPr>
          <w:rFonts w:ascii="Times New Roman" w:hAnsi="Times New Roman" w:cs="Times New Roman"/>
          <w:sz w:val="22"/>
          <w:szCs w:val="22"/>
        </w:rPr>
        <w:t xml:space="preserve"> на право заключения </w:t>
      </w:r>
      <w:r w:rsidR="005F1782" w:rsidRPr="005F1782">
        <w:rPr>
          <w:rFonts w:ascii="Times New Roman" w:hAnsi="Times New Roman" w:cs="Times New Roman"/>
          <w:sz w:val="22"/>
          <w:szCs w:val="22"/>
        </w:rPr>
        <w:t>договора</w:t>
      </w:r>
      <w:r w:rsidR="005F1782">
        <w:rPr>
          <w:rFonts w:ascii="Times New Roman" w:hAnsi="Times New Roman" w:cs="Times New Roman"/>
          <w:sz w:val="22"/>
          <w:szCs w:val="22"/>
        </w:rPr>
        <w:t xml:space="preserve"> на выполнение работ по </w:t>
      </w:r>
      <w:r w:rsidR="005F1782" w:rsidRPr="005F1782">
        <w:rPr>
          <w:rFonts w:ascii="Times New Roman" w:hAnsi="Times New Roman" w:cs="Times New Roman"/>
          <w:sz w:val="22"/>
          <w:szCs w:val="22"/>
        </w:rPr>
        <w:t>энергетическому обсле</w:t>
      </w:r>
      <w:r w:rsidR="005F1782">
        <w:rPr>
          <w:rFonts w:ascii="Times New Roman" w:hAnsi="Times New Roman" w:cs="Times New Roman"/>
          <w:sz w:val="22"/>
          <w:szCs w:val="22"/>
        </w:rPr>
        <w:t>дованию</w:t>
      </w:r>
      <w:r w:rsidR="00963A8F">
        <w:rPr>
          <w:rFonts w:ascii="Times New Roman" w:hAnsi="Times New Roman" w:cs="Times New Roman"/>
          <w:sz w:val="22"/>
          <w:szCs w:val="22"/>
        </w:rPr>
        <w:t xml:space="preserve"> и инвентаризации</w:t>
      </w:r>
      <w:r w:rsidR="005F1782">
        <w:rPr>
          <w:rFonts w:ascii="Times New Roman" w:hAnsi="Times New Roman" w:cs="Times New Roman"/>
          <w:sz w:val="22"/>
          <w:szCs w:val="22"/>
        </w:rPr>
        <w:t xml:space="preserve"> электрических сетей 10,</w:t>
      </w:r>
      <w:r w:rsidR="005F1782" w:rsidRPr="005F1782">
        <w:rPr>
          <w:rFonts w:ascii="Times New Roman" w:hAnsi="Times New Roman" w:cs="Times New Roman"/>
          <w:sz w:val="22"/>
          <w:szCs w:val="22"/>
        </w:rPr>
        <w:t xml:space="preserve">6 и 0,4 </w:t>
      </w:r>
      <w:proofErr w:type="spellStart"/>
      <w:r w:rsidR="005F1782" w:rsidRPr="005F1782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5F1782" w:rsidRPr="005F1782">
        <w:rPr>
          <w:rFonts w:ascii="Times New Roman" w:hAnsi="Times New Roman" w:cs="Times New Roman"/>
          <w:sz w:val="22"/>
          <w:szCs w:val="22"/>
        </w:rPr>
        <w:t xml:space="preserve"> Заказчика в зоне децентрализованного электроснабжения Ханты</w:t>
      </w:r>
      <w:r w:rsidR="005F1782">
        <w:rPr>
          <w:rFonts w:ascii="Times New Roman" w:hAnsi="Times New Roman" w:cs="Times New Roman"/>
          <w:sz w:val="22"/>
          <w:szCs w:val="22"/>
        </w:rPr>
        <w:t xml:space="preserve">-Мансийского автономного округа – </w:t>
      </w:r>
      <w:r w:rsidR="005F1782" w:rsidRPr="005F1782">
        <w:rPr>
          <w:rFonts w:ascii="Times New Roman" w:hAnsi="Times New Roman" w:cs="Times New Roman"/>
          <w:sz w:val="22"/>
          <w:szCs w:val="22"/>
        </w:rPr>
        <w:t>Югры</w:t>
      </w:r>
      <w:r w:rsidR="005F1782">
        <w:rPr>
          <w:rFonts w:ascii="Times New Roman" w:hAnsi="Times New Roman" w:cs="Times New Roman"/>
          <w:sz w:val="22"/>
          <w:szCs w:val="22"/>
        </w:rPr>
        <w:t xml:space="preserve"> </w:t>
      </w:r>
      <w:r w:rsidR="00394D2E">
        <w:rPr>
          <w:rFonts w:ascii="Times New Roman" w:hAnsi="Times New Roman" w:cs="Times New Roman"/>
          <w:sz w:val="22"/>
          <w:szCs w:val="22"/>
        </w:rPr>
        <w:t xml:space="preserve">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</w:t>
      </w:r>
      <w:r w:rsidR="001E40E5" w:rsidRPr="005E6C9C">
        <w:rPr>
          <w:rFonts w:ascii="Times New Roman" w:hAnsi="Times New Roman" w:cs="Times New Roman"/>
          <w:sz w:val="22"/>
          <w:szCs w:val="22"/>
        </w:rPr>
        <w:t>мпания ЮГ»</w:t>
      </w:r>
      <w:r w:rsidR="005F1782">
        <w:rPr>
          <w:rFonts w:ascii="Times New Roman" w:hAnsi="Times New Roman" w:cs="Times New Roman"/>
          <w:sz w:val="22"/>
          <w:szCs w:val="22"/>
        </w:rPr>
        <w:t xml:space="preserve"> с</w:t>
      </w:r>
      <w:r w:rsidR="00A13D4D">
        <w:rPr>
          <w:rFonts w:ascii="Times New Roman" w:hAnsi="Times New Roman" w:cs="Times New Roman"/>
          <w:sz w:val="22"/>
          <w:szCs w:val="22"/>
        </w:rPr>
        <w:t xml:space="preserve"> гражданином Российской Федерации</w:t>
      </w:r>
      <w:r w:rsidR="005F1782">
        <w:rPr>
          <w:rFonts w:ascii="Times New Roman" w:hAnsi="Times New Roman" w:cs="Times New Roman"/>
          <w:sz w:val="22"/>
          <w:szCs w:val="22"/>
        </w:rPr>
        <w:t xml:space="preserve"> Миловидовым Сергеем</w:t>
      </w:r>
      <w:proofErr w:type="gramEnd"/>
      <w:r w:rsidR="005F1782">
        <w:rPr>
          <w:rFonts w:ascii="Times New Roman" w:hAnsi="Times New Roman" w:cs="Times New Roman"/>
          <w:sz w:val="22"/>
          <w:szCs w:val="22"/>
        </w:rPr>
        <w:t xml:space="preserve"> Сергеевичем.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 xml:space="preserve">Настоящее извещение, которое также является документацией о закупке (далее – извещение), </w:t>
      </w:r>
      <w:r w:rsidRPr="00573B42">
        <w:rPr>
          <w:rFonts w:ascii="Times New Roman" w:hAnsi="Times New Roman" w:cs="Times New Roman"/>
          <w:sz w:val="22"/>
          <w:szCs w:val="22"/>
        </w:rPr>
        <w:t xml:space="preserve">размещено на сайте в информационно – телекоммуникационной сети «Интернет» </w:t>
      </w:r>
      <w:hyperlink r:id="rId9" w:history="1">
        <w:r w:rsidRPr="00573B42">
          <w:rPr>
            <w:rStyle w:val="a3"/>
            <w:rFonts w:ascii="Times New Roman" w:hAnsi="Times New Roman"/>
            <w:sz w:val="22"/>
            <w:szCs w:val="22"/>
          </w:rPr>
          <w:t>www.zakupki.gov.ru</w:t>
        </w:r>
      </w:hyperlink>
      <w:r w:rsidR="00A146C7" w:rsidRPr="00573B42">
        <w:rPr>
          <w:rFonts w:ascii="Times New Roman" w:hAnsi="Times New Roman" w:cs="Times New Roman"/>
          <w:sz w:val="22"/>
          <w:szCs w:val="22"/>
        </w:rPr>
        <w:t xml:space="preserve"> от </w:t>
      </w:r>
      <w:r w:rsidR="005F1782" w:rsidRPr="005F1782">
        <w:rPr>
          <w:rFonts w:ascii="Times New Roman" w:hAnsi="Times New Roman" w:cs="Times New Roman"/>
          <w:sz w:val="22"/>
          <w:szCs w:val="22"/>
        </w:rPr>
        <w:t>30.12.</w:t>
      </w:r>
      <w:r w:rsidR="005F1782">
        <w:rPr>
          <w:rFonts w:ascii="Times New Roman" w:hAnsi="Times New Roman" w:cs="Times New Roman"/>
          <w:sz w:val="22"/>
          <w:szCs w:val="22"/>
        </w:rPr>
        <w:t>2016</w:t>
      </w:r>
      <w:r w:rsidRPr="005E6C9C">
        <w:rPr>
          <w:rFonts w:ascii="Times New Roman" w:hAnsi="Times New Roman" w:cs="Times New Roman"/>
          <w:sz w:val="22"/>
          <w:szCs w:val="22"/>
        </w:rPr>
        <w:t xml:space="preserve"> года (далее – «официальный сайт»), копия извещения размещена на Интернет – сайте Организатора закупки </w:t>
      </w:r>
      <w:hyperlink r:id="rId10" w:history="1">
        <w:r w:rsidRPr="005E6C9C">
          <w:rPr>
            <w:rStyle w:val="a3"/>
            <w:rFonts w:ascii="Times New Roman" w:hAnsi="Times New Roman"/>
            <w:sz w:val="22"/>
            <w:szCs w:val="22"/>
          </w:rPr>
          <w:t>www.ug-company.ru</w:t>
        </w:r>
      </w:hyperlink>
      <w:r w:rsidRPr="005E6C9C">
        <w:rPr>
          <w:rFonts w:ascii="Times New Roman" w:hAnsi="Times New Roman" w:cs="Times New Roman"/>
          <w:sz w:val="22"/>
          <w:szCs w:val="22"/>
        </w:rPr>
        <w:t>. Иные публикации не являются официальными и не влекут для Заказчика никаких последствий.</w:t>
      </w:r>
    </w:p>
    <w:p w:rsidR="000069B3" w:rsidRPr="005E6C9C" w:rsidRDefault="000069B3" w:rsidP="00417863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Предмет заключаемого по результатам з</w:t>
      </w:r>
      <w:r w:rsidR="004F771F">
        <w:rPr>
          <w:rFonts w:ascii="Times New Roman" w:hAnsi="Times New Roman" w:cs="Times New Roman"/>
          <w:b/>
          <w:sz w:val="22"/>
          <w:szCs w:val="22"/>
        </w:rPr>
        <w:t>акупки у единственного поставщика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договора: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963A8F">
        <w:rPr>
          <w:rFonts w:ascii="Times New Roman" w:hAnsi="Times New Roman" w:cs="Times New Roman"/>
          <w:sz w:val="22"/>
          <w:szCs w:val="22"/>
        </w:rPr>
        <w:t xml:space="preserve">Выполнение работ по </w:t>
      </w:r>
      <w:r w:rsidR="00963A8F" w:rsidRPr="005F1782">
        <w:rPr>
          <w:rFonts w:ascii="Times New Roman" w:hAnsi="Times New Roman" w:cs="Times New Roman"/>
          <w:sz w:val="22"/>
          <w:szCs w:val="22"/>
        </w:rPr>
        <w:t>энергетическому обсле</w:t>
      </w:r>
      <w:r w:rsidR="00963A8F">
        <w:rPr>
          <w:rFonts w:ascii="Times New Roman" w:hAnsi="Times New Roman" w:cs="Times New Roman"/>
          <w:sz w:val="22"/>
          <w:szCs w:val="22"/>
        </w:rPr>
        <w:t>дованию и инвентаризации электрических сетей 10,</w:t>
      </w:r>
      <w:r w:rsidR="00963A8F" w:rsidRPr="005F1782">
        <w:rPr>
          <w:rFonts w:ascii="Times New Roman" w:hAnsi="Times New Roman" w:cs="Times New Roman"/>
          <w:sz w:val="22"/>
          <w:szCs w:val="22"/>
        </w:rPr>
        <w:t xml:space="preserve">6 и 0,4 </w:t>
      </w:r>
      <w:proofErr w:type="spellStart"/>
      <w:r w:rsidR="00963A8F" w:rsidRPr="005F1782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963A8F" w:rsidRPr="005F1782">
        <w:rPr>
          <w:rFonts w:ascii="Times New Roman" w:hAnsi="Times New Roman" w:cs="Times New Roman"/>
          <w:sz w:val="22"/>
          <w:szCs w:val="22"/>
        </w:rPr>
        <w:t xml:space="preserve"> Заказчика в зоне децентрализованного электроснабжения Ханты</w:t>
      </w:r>
      <w:r w:rsidR="00963A8F">
        <w:rPr>
          <w:rFonts w:ascii="Times New Roman" w:hAnsi="Times New Roman" w:cs="Times New Roman"/>
          <w:sz w:val="22"/>
          <w:szCs w:val="22"/>
        </w:rPr>
        <w:t xml:space="preserve">-Мансийского автономного округа – </w:t>
      </w:r>
      <w:r w:rsidR="00963A8F" w:rsidRPr="005F1782">
        <w:rPr>
          <w:rFonts w:ascii="Times New Roman" w:hAnsi="Times New Roman" w:cs="Times New Roman"/>
          <w:sz w:val="22"/>
          <w:szCs w:val="22"/>
        </w:rPr>
        <w:t>Югры</w:t>
      </w:r>
      <w:r w:rsidRPr="005E6C9C">
        <w:rPr>
          <w:rFonts w:ascii="Times New Roman" w:hAnsi="Times New Roman" w:cs="Times New Roman"/>
          <w:sz w:val="22"/>
          <w:szCs w:val="22"/>
        </w:rPr>
        <w:t xml:space="preserve">. </w:t>
      </w:r>
      <w:r w:rsidR="001E40E5" w:rsidRPr="005E6C9C">
        <w:rPr>
          <w:rFonts w:ascii="Times New Roman" w:hAnsi="Times New Roman" w:cs="Times New Roman"/>
          <w:b/>
          <w:sz w:val="22"/>
          <w:szCs w:val="22"/>
        </w:rPr>
        <w:t xml:space="preserve">Срок </w:t>
      </w:r>
      <w:r w:rsidR="005F1782">
        <w:rPr>
          <w:rFonts w:ascii="Times New Roman" w:hAnsi="Times New Roman" w:cs="Times New Roman"/>
          <w:b/>
          <w:sz w:val="22"/>
          <w:szCs w:val="22"/>
        </w:rPr>
        <w:t>выполнения работ</w:t>
      </w:r>
      <w:r w:rsidRPr="005E6C9C">
        <w:rPr>
          <w:rFonts w:ascii="Times New Roman" w:hAnsi="Times New Roman" w:cs="Times New Roman"/>
          <w:b/>
          <w:sz w:val="22"/>
          <w:szCs w:val="22"/>
        </w:rPr>
        <w:t>:</w:t>
      </w:r>
      <w:r w:rsidR="0011078D">
        <w:rPr>
          <w:rFonts w:ascii="Times New Roman" w:hAnsi="Times New Roman" w:cs="Times New Roman"/>
          <w:sz w:val="22"/>
          <w:szCs w:val="22"/>
        </w:rPr>
        <w:t xml:space="preserve"> </w:t>
      </w:r>
      <w:r w:rsidR="005F1782">
        <w:rPr>
          <w:rFonts w:ascii="Times New Roman" w:hAnsi="Times New Roman" w:cs="Times New Roman"/>
          <w:sz w:val="22"/>
          <w:szCs w:val="22"/>
        </w:rPr>
        <w:t>С 09.01.2017 г. по 31.03.2017 г.</w:t>
      </w:r>
      <w:r w:rsidR="00DC1F47"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5F1782">
        <w:rPr>
          <w:rFonts w:ascii="Times New Roman" w:hAnsi="Times New Roman" w:cs="Times New Roman"/>
          <w:b/>
          <w:sz w:val="22"/>
          <w:szCs w:val="22"/>
        </w:rPr>
        <w:t xml:space="preserve">Место выполнения </w:t>
      </w:r>
      <w:r w:rsidR="005F1782" w:rsidRPr="005F1782">
        <w:rPr>
          <w:rFonts w:ascii="Times New Roman" w:hAnsi="Times New Roman" w:cs="Times New Roman"/>
          <w:b/>
          <w:sz w:val="22"/>
          <w:szCs w:val="22"/>
        </w:rPr>
        <w:t>работ</w:t>
      </w:r>
      <w:r w:rsidR="00DC1F47" w:rsidRPr="005F1782">
        <w:rPr>
          <w:rFonts w:ascii="Times New Roman" w:hAnsi="Times New Roman" w:cs="Times New Roman"/>
          <w:b/>
          <w:sz w:val="22"/>
          <w:szCs w:val="22"/>
        </w:rPr>
        <w:t>:</w:t>
      </w:r>
      <w:r w:rsidR="00DC1F47" w:rsidRPr="005E6C9C">
        <w:rPr>
          <w:rFonts w:ascii="Times New Roman" w:hAnsi="Times New Roman" w:cs="Times New Roman"/>
          <w:sz w:val="22"/>
          <w:szCs w:val="22"/>
        </w:rPr>
        <w:t xml:space="preserve"> </w:t>
      </w:r>
      <w:r w:rsidR="005F1782" w:rsidRPr="005F1782">
        <w:rPr>
          <w:rFonts w:ascii="Times New Roman" w:hAnsi="Times New Roman" w:cs="Times New Roman"/>
          <w:sz w:val="22"/>
          <w:szCs w:val="22"/>
        </w:rPr>
        <w:t>Объекты Заказчика в децентрализованной зоне энергоснабжения ХМАО-Югры</w:t>
      </w:r>
      <w:r w:rsidR="00DC1F47" w:rsidRPr="005E6C9C">
        <w:rPr>
          <w:rFonts w:ascii="Times New Roman" w:hAnsi="Times New Roman" w:cs="Times New Roman"/>
          <w:sz w:val="22"/>
          <w:szCs w:val="22"/>
        </w:rPr>
        <w:t>.</w:t>
      </w:r>
    </w:p>
    <w:p w:rsidR="00A146C7" w:rsidRPr="005E6C9C" w:rsidRDefault="000069B3" w:rsidP="00246927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b/>
          <w:sz w:val="22"/>
          <w:szCs w:val="22"/>
        </w:rPr>
        <w:t>Сведения о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 xml:space="preserve"> начальной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(</w:t>
      </w:r>
      <w:r w:rsidRPr="005E6C9C">
        <w:rPr>
          <w:rFonts w:ascii="Times New Roman" w:hAnsi="Times New Roman" w:cs="Times New Roman"/>
          <w:b/>
          <w:sz w:val="22"/>
          <w:szCs w:val="22"/>
        </w:rPr>
        <w:t>максимальной</w:t>
      </w:r>
      <w:r w:rsidR="00C74ABC" w:rsidRPr="005E6C9C">
        <w:rPr>
          <w:rFonts w:ascii="Times New Roman" w:hAnsi="Times New Roman" w:cs="Times New Roman"/>
          <w:b/>
          <w:sz w:val="22"/>
          <w:szCs w:val="22"/>
        </w:rPr>
        <w:t>) цене договора</w:t>
      </w:r>
      <w:r w:rsidRPr="005E6C9C">
        <w:rPr>
          <w:rFonts w:ascii="Times New Roman" w:hAnsi="Times New Roman" w:cs="Times New Roman"/>
          <w:b/>
          <w:sz w:val="22"/>
          <w:szCs w:val="22"/>
        </w:rPr>
        <w:t xml:space="preserve"> с учетом всех расходов, налогов, пошлин и других обязательных платежей:</w:t>
      </w:r>
      <w:r w:rsidR="004F77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1782" w:rsidRPr="005F1782">
        <w:rPr>
          <w:rFonts w:ascii="Times New Roman" w:hAnsi="Times New Roman" w:cs="Times New Roman"/>
          <w:sz w:val="22"/>
          <w:szCs w:val="22"/>
        </w:rPr>
        <w:t>2 010 000</w:t>
      </w:r>
      <w:r w:rsidR="005F1782">
        <w:rPr>
          <w:rFonts w:ascii="Times New Roman" w:hAnsi="Times New Roman" w:cs="Times New Roman"/>
          <w:sz w:val="22"/>
          <w:szCs w:val="22"/>
        </w:rPr>
        <w:t>,00 рублей</w:t>
      </w:r>
      <w:r w:rsidR="005F1782" w:rsidRPr="005F1782">
        <w:rPr>
          <w:rFonts w:ascii="Times New Roman" w:hAnsi="Times New Roman" w:cs="Times New Roman"/>
          <w:sz w:val="22"/>
          <w:szCs w:val="22"/>
        </w:rPr>
        <w:t>, в</w:t>
      </w:r>
      <w:r w:rsidR="005F17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1782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5F1782">
        <w:rPr>
          <w:rFonts w:ascii="Times New Roman" w:hAnsi="Times New Roman" w:cs="Times New Roman"/>
          <w:sz w:val="22"/>
          <w:szCs w:val="22"/>
        </w:rPr>
        <w:t>.</w:t>
      </w:r>
      <w:r w:rsidR="005F1782" w:rsidRPr="005F1782">
        <w:rPr>
          <w:rFonts w:ascii="Times New Roman" w:hAnsi="Times New Roman" w:cs="Times New Roman"/>
          <w:sz w:val="22"/>
          <w:szCs w:val="22"/>
        </w:rPr>
        <w:t xml:space="preserve"> НДФЛ 13 %. В цену договора включены все расходы Исполнителя, включая стоимость расходов на проезд, проживание, стоимость материалов и оборудования, техники и транспорта, необходимых для исполнения обязательств по договору, стоимость иных расходов Исполнителя</w:t>
      </w:r>
      <w:r w:rsidRPr="005E6C9C">
        <w:rPr>
          <w:rFonts w:ascii="Times New Roman" w:hAnsi="Times New Roman" w:cs="Times New Roman"/>
          <w:sz w:val="22"/>
          <w:szCs w:val="22"/>
        </w:rPr>
        <w:t>.</w:t>
      </w:r>
      <w:r w:rsidRPr="005F17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73B42" w:rsidRDefault="000069B3" w:rsidP="005F1782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r w:rsidRPr="005E6C9C">
        <w:rPr>
          <w:rFonts w:ascii="Times New Roman" w:hAnsi="Times New Roman"/>
          <w:b/>
        </w:rPr>
        <w:t xml:space="preserve">Форма, сроки и порядок оплаты товаров, работ, услуг: </w:t>
      </w:r>
      <w:r w:rsidR="005F1782" w:rsidRPr="007C3902">
        <w:rPr>
          <w:rFonts w:ascii="Times New Roman" w:hAnsi="Times New Roman"/>
        </w:rPr>
        <w:t>Заказчик после подписания настоящего Договора обязан не позднее 3 (трех) банковских дней перевести на банковский счет Исполнителя аванс в размере 20 (двадцати</w:t>
      </w:r>
      <w:r w:rsidR="005F1782">
        <w:rPr>
          <w:rFonts w:ascii="Times New Roman" w:hAnsi="Times New Roman"/>
        </w:rPr>
        <w:t xml:space="preserve">) % от общей стоимости работ. </w:t>
      </w:r>
      <w:r w:rsidR="005F1782" w:rsidRPr="007C3902">
        <w:rPr>
          <w:rFonts w:ascii="Times New Roman" w:hAnsi="Times New Roman"/>
        </w:rPr>
        <w:t>Заказчик после подписания сторонами акта приемки-передачи выполненных работ обязан в течение 10 (десяти) банковских дней перевести на банковский счет Исполнителя оставшиеся 80 (восемьдесят) % от общей стоимости работ (окончательный расчет).</w:t>
      </w:r>
    </w:p>
    <w:p w:rsidR="000069B3" w:rsidRPr="005F1782" w:rsidRDefault="000069B3" w:rsidP="007B408E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b/>
          <w:sz w:val="22"/>
          <w:szCs w:val="22"/>
        </w:rPr>
        <w:t xml:space="preserve">Срок </w:t>
      </w:r>
      <w:r w:rsidRPr="005F1782">
        <w:rPr>
          <w:rFonts w:ascii="Times New Roman" w:hAnsi="Times New Roman" w:cs="Times New Roman"/>
          <w:b/>
          <w:sz w:val="22"/>
          <w:szCs w:val="22"/>
        </w:rPr>
        <w:t>подпи</w:t>
      </w:r>
      <w:r w:rsidR="00390884" w:rsidRPr="005F1782">
        <w:rPr>
          <w:rFonts w:ascii="Times New Roman" w:hAnsi="Times New Roman" w:cs="Times New Roman"/>
          <w:b/>
          <w:sz w:val="22"/>
          <w:szCs w:val="22"/>
        </w:rPr>
        <w:t xml:space="preserve">сания </w:t>
      </w:r>
      <w:r w:rsidR="005F1782" w:rsidRPr="005F1782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5F178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5F1782" w:rsidRPr="005F1782">
        <w:rPr>
          <w:rFonts w:ascii="Times New Roman" w:hAnsi="Times New Roman" w:cs="Times New Roman"/>
          <w:sz w:val="22"/>
          <w:szCs w:val="22"/>
        </w:rPr>
        <w:t>30.12.2016</w:t>
      </w:r>
      <w:r w:rsidR="001A7C18" w:rsidRPr="005F178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73B42">
        <w:rPr>
          <w:rFonts w:ascii="Times New Roman" w:hAnsi="Times New Roman" w:cs="Times New Roman"/>
          <w:sz w:val="22"/>
          <w:szCs w:val="22"/>
        </w:rPr>
        <w:t>Требования к закупаемым у единственного</w:t>
      </w:r>
      <w:r w:rsidR="004F771F">
        <w:rPr>
          <w:rFonts w:ascii="Times New Roman" w:hAnsi="Times New Roman" w:cs="Times New Roman"/>
          <w:sz w:val="22"/>
          <w:szCs w:val="22"/>
        </w:rPr>
        <w:t xml:space="preserve">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к результатам работ и иные требования, связанные с определением соответствия поставляемого оборудования, выполняемой работы, потр</w:t>
      </w:r>
      <w:r w:rsidR="00A146C7" w:rsidRPr="005E6C9C">
        <w:rPr>
          <w:rFonts w:ascii="Times New Roman" w:hAnsi="Times New Roman" w:cs="Times New Roman"/>
          <w:sz w:val="22"/>
          <w:szCs w:val="22"/>
        </w:rPr>
        <w:t>ебностям Заказчика определены в проекте договора.</w:t>
      </w:r>
      <w:r w:rsidRPr="005E6C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69B3" w:rsidRPr="005E6C9C" w:rsidRDefault="000069B3" w:rsidP="004A79A4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Участник закупки, у которого Заказчик осуществляет закупку у</w:t>
      </w:r>
      <w:r w:rsidR="004F771F">
        <w:rPr>
          <w:rFonts w:ascii="Times New Roman" w:hAnsi="Times New Roman" w:cs="Times New Roman"/>
          <w:sz w:val="22"/>
          <w:szCs w:val="22"/>
        </w:rPr>
        <w:t xml:space="preserve"> единственного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>, подтвердил свое соответствие требованиям Заказчика.</w:t>
      </w:r>
    </w:p>
    <w:p w:rsidR="000069B3" w:rsidRPr="005F1782" w:rsidRDefault="000069B3" w:rsidP="005F1782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E6C9C">
        <w:rPr>
          <w:rFonts w:ascii="Times New Roman" w:hAnsi="Times New Roman" w:cs="Times New Roman"/>
          <w:sz w:val="22"/>
          <w:szCs w:val="22"/>
        </w:rPr>
        <w:t>Требования к содержанию, форме, оформлению и составу заявки, требования к закупаемым работам, в том числе к их качеству, техническим характеристикам, безопасности, а также к функциональным характеристикам применяемого оборудования и материалов, их количественных и качественных характеристик, которые являются предметом закупки; порядок, дата начала и дата окончания срока предоставления участникам закупки разъяснений; место и дата рассмотрения заявок участников закупки и подведения итогов закупки; критерии оценки и сопоставления заявок на участие в закупке, порядок оценки и сопоставления заявок на участие в закупке: не устанавливаются в связи с тем, что закупка проводится у единствен</w:t>
      </w:r>
      <w:r w:rsidR="004F771F">
        <w:rPr>
          <w:rFonts w:ascii="Times New Roman" w:hAnsi="Times New Roman" w:cs="Times New Roman"/>
          <w:sz w:val="22"/>
          <w:szCs w:val="22"/>
        </w:rPr>
        <w:t>ного поставщика</w:t>
      </w:r>
      <w:r w:rsidRPr="005E6C9C">
        <w:rPr>
          <w:rFonts w:ascii="Times New Roman" w:hAnsi="Times New Roman" w:cs="Times New Roman"/>
          <w:sz w:val="22"/>
          <w:szCs w:val="22"/>
        </w:rPr>
        <w:t xml:space="preserve"> без рассмотрения конкурентных предложений на основании решения, принятого Заказчиком в соответствии с Положением о закупке </w:t>
      </w:r>
      <w:r w:rsidR="00B555D0">
        <w:rPr>
          <w:rFonts w:ascii="Times New Roman" w:hAnsi="Times New Roman" w:cs="Times New Roman"/>
          <w:sz w:val="22"/>
          <w:szCs w:val="22"/>
        </w:rPr>
        <w:t xml:space="preserve">товаров, работ, услуг для нужд </w:t>
      </w:r>
      <w:r w:rsidRPr="005E6C9C">
        <w:rPr>
          <w:rFonts w:ascii="Times New Roman" w:hAnsi="Times New Roman" w:cs="Times New Roman"/>
          <w:sz w:val="22"/>
          <w:szCs w:val="22"/>
        </w:rPr>
        <w:t>АО «Компания ЮГ».</w:t>
      </w:r>
    </w:p>
    <w:p w:rsidR="000069B3" w:rsidRPr="00DD310B" w:rsidRDefault="000069B3" w:rsidP="00DD310B">
      <w:pPr>
        <w:pStyle w:val="a4"/>
        <w:rPr>
          <w:rFonts w:ascii="Times New Roman" w:hAnsi="Times New Roman"/>
        </w:rPr>
      </w:pPr>
    </w:p>
    <w:p w:rsidR="009726E5" w:rsidRDefault="009726E5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lastRenderedPageBreak/>
        <w:t>Договор № 129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на проведение работ по энергетическому обследованию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и инвентаризации электрических сетей 10, 6 и 0,4 </w:t>
      </w:r>
      <w:proofErr w:type="spellStart"/>
      <w:r w:rsidRPr="00963A8F">
        <w:rPr>
          <w:rFonts w:ascii="Times New Roman" w:hAnsi="Times New Roman"/>
          <w:sz w:val="18"/>
          <w:szCs w:val="18"/>
        </w:rPr>
        <w:t>кВ</w:t>
      </w:r>
      <w:proofErr w:type="spellEnd"/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АО «Компания ЮГ» в зоне децентрализованного электроснабжения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Ханты-Мансийского автономного округа-Югры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г. Ханты-Мансийск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963A8F">
        <w:rPr>
          <w:rFonts w:ascii="Times New Roman" w:hAnsi="Times New Roman"/>
          <w:sz w:val="18"/>
          <w:szCs w:val="18"/>
        </w:rPr>
        <w:t>«30» декабря 2016г.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ab/>
        <w:t xml:space="preserve">Акционерное общество «Югорская генерирующая компания» (АО «Компания ЮГ»), именуемое в дальнейшем «Заказчик», в лице директора Голубева Андрея Евгеньевича, действующего на основании Устава, с одной стороны, и 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          гражданин Российской Федерации Миловидов Сергей Сергеевич, </w:t>
      </w:r>
      <w:r w:rsidRPr="00963A8F">
        <w:rPr>
          <w:rFonts w:ascii="Times New Roman" w:hAnsi="Times New Roman"/>
          <w:color w:val="000000"/>
          <w:sz w:val="18"/>
          <w:szCs w:val="18"/>
        </w:rPr>
        <w:t xml:space="preserve">14.02.1945 года рождения, </w:t>
      </w:r>
      <w:r w:rsidRPr="00963A8F">
        <w:rPr>
          <w:rFonts w:ascii="Times New Roman" w:hAnsi="Times New Roman"/>
          <w:sz w:val="18"/>
          <w:szCs w:val="18"/>
        </w:rPr>
        <w:t>именуемый в дальнейшем «Исполнитель», совместно именуемые «Стороны», заключили настоящий договор о нижеследующем: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numPr>
          <w:ilvl w:val="0"/>
          <w:numId w:val="29"/>
        </w:numPr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Предмет договора</w:t>
      </w:r>
    </w:p>
    <w:p w:rsid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360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1.1. Заказчик поручает, а Исполнитель принимает на себя обязательство  по проведению работ по энергетическому обследованию и инвентаризации электрических сетей 10, 6 и 0,4 </w:t>
      </w:r>
      <w:proofErr w:type="spellStart"/>
      <w:r w:rsidRPr="00963A8F">
        <w:rPr>
          <w:rFonts w:ascii="Times New Roman" w:hAnsi="Times New Roman"/>
          <w:sz w:val="18"/>
          <w:szCs w:val="18"/>
        </w:rPr>
        <w:t>кВ</w:t>
      </w:r>
      <w:proofErr w:type="spellEnd"/>
      <w:r w:rsidRPr="00963A8F">
        <w:rPr>
          <w:rFonts w:ascii="Times New Roman" w:hAnsi="Times New Roman"/>
          <w:sz w:val="18"/>
          <w:szCs w:val="18"/>
        </w:rPr>
        <w:t xml:space="preserve"> Заказчика в зоне децентрализованного электроснабжения Ханты-Мансийского автономного округа-Югры (далее «обследование») по представленным материалам и объектам.</w:t>
      </w:r>
    </w:p>
    <w:p w:rsidR="00963A8F" w:rsidRPr="00963A8F" w:rsidRDefault="00963A8F" w:rsidP="00963A8F">
      <w:pPr>
        <w:pStyle w:val="a4"/>
        <w:ind w:firstLine="360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1.2. Выполнение работ по техническому обследованию производится Исполнителем в соответствии с Техническим заданием (Приложение № 1).</w:t>
      </w:r>
    </w:p>
    <w:p w:rsidR="00963A8F" w:rsidRPr="00963A8F" w:rsidRDefault="00963A8F" w:rsidP="00963A8F">
      <w:pPr>
        <w:pStyle w:val="a4"/>
        <w:ind w:firstLine="360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1.3. Обследование проводится  на объектах Заказчика, указанных в Приложении № 2 к настоящему договору.</w:t>
      </w:r>
    </w:p>
    <w:p w:rsidR="00963A8F" w:rsidRPr="00963A8F" w:rsidRDefault="00963A8F" w:rsidP="00963A8F">
      <w:pPr>
        <w:pStyle w:val="a4"/>
        <w:ind w:firstLine="360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1.4. По окончании проведения  обследования Исполнитель составляет и передает Заказчику «Акт обследования» со всеми  приложениями и фотоотчетом.</w:t>
      </w:r>
    </w:p>
    <w:p w:rsidR="00963A8F" w:rsidRPr="00963A8F" w:rsidRDefault="00963A8F" w:rsidP="00963A8F">
      <w:pPr>
        <w:pStyle w:val="a4"/>
        <w:ind w:firstLine="360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1.5. Срок проведения  обследования: с 09.01.2017г. по 31.03.2017г.</w:t>
      </w:r>
    </w:p>
    <w:p w:rsidR="00963A8F" w:rsidRPr="00963A8F" w:rsidRDefault="00963A8F" w:rsidP="00963A8F">
      <w:pPr>
        <w:pStyle w:val="a4"/>
        <w:ind w:firstLine="360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1.6. Исполнитель вправе привлекать третьих лиц для выполнения работ или части работ, при этом полная ответственность за результат работ возлагается на Исполнителя.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2. Права и обязанности сторон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2.1. Заказчик обязуется предоставить доступ Исполнителю на объекты для проведения обследования, а также предоставить всю имеющуюся у него техническую документацию на </w:t>
      </w:r>
      <w:proofErr w:type="spellStart"/>
      <w:r w:rsidRPr="00963A8F">
        <w:rPr>
          <w:rFonts w:ascii="Times New Roman" w:hAnsi="Times New Roman"/>
          <w:sz w:val="18"/>
          <w:szCs w:val="18"/>
        </w:rPr>
        <w:t>электросетевое</w:t>
      </w:r>
      <w:proofErr w:type="spellEnd"/>
      <w:r w:rsidRPr="00963A8F">
        <w:rPr>
          <w:rFonts w:ascii="Times New Roman" w:hAnsi="Times New Roman"/>
          <w:sz w:val="18"/>
          <w:szCs w:val="18"/>
        </w:rPr>
        <w:t xml:space="preserve"> имущество.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2.2. Заказчик не вправе требовать от Исполнителя нужных ему формулировок выв</w:t>
      </w:r>
      <w:r w:rsidRPr="00963A8F">
        <w:rPr>
          <w:rFonts w:ascii="Times New Roman" w:hAnsi="Times New Roman"/>
          <w:sz w:val="18"/>
          <w:szCs w:val="18"/>
        </w:rPr>
        <w:t>о</w:t>
      </w:r>
      <w:r w:rsidRPr="00963A8F">
        <w:rPr>
          <w:rFonts w:ascii="Times New Roman" w:hAnsi="Times New Roman"/>
          <w:sz w:val="18"/>
          <w:szCs w:val="18"/>
        </w:rPr>
        <w:t>дов по результатам проведенного обследования.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2.3. Заказчик обязуется в случае досрочного проведения обследования принять у Исполнителя «Акт обследования»  и подписать акт приема-сдачи в</w:t>
      </w:r>
      <w:r w:rsidRPr="00963A8F">
        <w:rPr>
          <w:rFonts w:ascii="Times New Roman" w:hAnsi="Times New Roman"/>
          <w:sz w:val="18"/>
          <w:szCs w:val="18"/>
        </w:rPr>
        <w:t>ы</w:t>
      </w:r>
      <w:r w:rsidRPr="00963A8F">
        <w:rPr>
          <w:rFonts w:ascii="Times New Roman" w:hAnsi="Times New Roman"/>
          <w:sz w:val="18"/>
          <w:szCs w:val="18"/>
        </w:rPr>
        <w:t>полненных работ (Приложение № 3).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2.4. Исполнитель обязуется провести обследование  качественно и в полном объеме в согласованные сторонами сроки и в соответствии с техническим заданием.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2.5. Исполнитель гарантирует Заказчику конфиденциальность исполнения работ и выводов, полученных в результате проведенного обследования.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2.6. Заказчик имеет право досрочно расторгнуть настоящий договор в односторо</w:t>
      </w:r>
      <w:r w:rsidRPr="00963A8F">
        <w:rPr>
          <w:rFonts w:ascii="Times New Roman" w:hAnsi="Times New Roman"/>
          <w:sz w:val="18"/>
          <w:szCs w:val="18"/>
        </w:rPr>
        <w:t>н</w:t>
      </w:r>
      <w:r w:rsidRPr="00963A8F">
        <w:rPr>
          <w:rFonts w:ascii="Times New Roman" w:hAnsi="Times New Roman"/>
          <w:sz w:val="18"/>
          <w:szCs w:val="18"/>
        </w:rPr>
        <w:t>нем порядке, уведомив об этом Исполнителя в течение 2-х дней с момента принятия им такого решения. В этом случае Исполнитель  возвращает Заказчику уплаченную им сумму за вычетом фактически понесенных Исполнителем затрат.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2.7. Исполнитель имеет право на любой стадии до составления «Акта обследования» прекратить исполнение работ в связи с невозможностью дальнейш</w:t>
      </w:r>
      <w:r w:rsidRPr="00963A8F">
        <w:rPr>
          <w:rFonts w:ascii="Times New Roman" w:hAnsi="Times New Roman"/>
          <w:sz w:val="18"/>
          <w:szCs w:val="18"/>
        </w:rPr>
        <w:t>е</w:t>
      </w:r>
      <w:r w:rsidRPr="00963A8F">
        <w:rPr>
          <w:rFonts w:ascii="Times New Roman" w:hAnsi="Times New Roman"/>
          <w:sz w:val="18"/>
          <w:szCs w:val="18"/>
        </w:rPr>
        <w:t xml:space="preserve">го проведения обследования по любым причинам. В этом случае настоящий договор расторгается </w:t>
      </w:r>
      <w:proofErr w:type="gramStart"/>
      <w:r w:rsidRPr="00963A8F">
        <w:rPr>
          <w:rFonts w:ascii="Times New Roman" w:hAnsi="Times New Roman"/>
          <w:sz w:val="18"/>
          <w:szCs w:val="18"/>
        </w:rPr>
        <w:t>досрочно</w:t>
      </w:r>
      <w:proofErr w:type="gramEnd"/>
      <w:r w:rsidRPr="00963A8F">
        <w:rPr>
          <w:rFonts w:ascii="Times New Roman" w:hAnsi="Times New Roman"/>
          <w:sz w:val="18"/>
          <w:szCs w:val="18"/>
        </w:rPr>
        <w:t xml:space="preserve"> и Исполнитель обязан возвратить Заказчику все уплаченные им за проведение исследования суммы за вычетом фактически понесенных Исполнителем затрат.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3. Стоимость работ и порядок расчетов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3.1. Стоимость проведения обследования устанавливается сторонами в  размере 2 010 000, 00 (два миллиона десять тысяч), в том числе НДФЛ 13 %. В цену договора включены все расходы Исполнителя, включая стоимость расходов на проезд, проживание, стоимость материалов и оборудования, техники и транспорта, необходимых для исполнения обязательств по договору, стоимость иных расходов Исполнителя. 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Цена договора является фиксированной.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3.2. Заказчик после подписания настоящего Д</w:t>
      </w:r>
      <w:r w:rsidRPr="00963A8F">
        <w:rPr>
          <w:rFonts w:ascii="Times New Roman" w:hAnsi="Times New Roman"/>
          <w:sz w:val="18"/>
          <w:szCs w:val="18"/>
        </w:rPr>
        <w:t>о</w:t>
      </w:r>
      <w:r w:rsidRPr="00963A8F">
        <w:rPr>
          <w:rFonts w:ascii="Times New Roman" w:hAnsi="Times New Roman"/>
          <w:sz w:val="18"/>
          <w:szCs w:val="18"/>
        </w:rPr>
        <w:t>говора обязан не позднее 3 (трех) банковских дней перевести на банковский счет Исполнителя аванс в размере 20 (двадцати) % от общей стоим</w:t>
      </w:r>
      <w:r w:rsidRPr="00963A8F">
        <w:rPr>
          <w:rFonts w:ascii="Times New Roman" w:hAnsi="Times New Roman"/>
          <w:sz w:val="18"/>
          <w:szCs w:val="18"/>
        </w:rPr>
        <w:t>о</w:t>
      </w:r>
      <w:r w:rsidRPr="00963A8F">
        <w:rPr>
          <w:rFonts w:ascii="Times New Roman" w:hAnsi="Times New Roman"/>
          <w:sz w:val="18"/>
          <w:szCs w:val="18"/>
        </w:rPr>
        <w:t>сти работ.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Заказчик после подписания сторонами акта приемки-передачи выполненных р</w:t>
      </w:r>
      <w:r w:rsidRPr="00963A8F">
        <w:rPr>
          <w:rFonts w:ascii="Times New Roman" w:hAnsi="Times New Roman"/>
          <w:sz w:val="18"/>
          <w:szCs w:val="18"/>
        </w:rPr>
        <w:t>а</w:t>
      </w:r>
      <w:r w:rsidRPr="00963A8F">
        <w:rPr>
          <w:rFonts w:ascii="Times New Roman" w:hAnsi="Times New Roman"/>
          <w:sz w:val="18"/>
          <w:szCs w:val="18"/>
        </w:rPr>
        <w:t>бот обязан в течение 10 (десяти) банковских дней перевести на банковский счет И</w:t>
      </w:r>
      <w:r w:rsidRPr="00963A8F">
        <w:rPr>
          <w:rFonts w:ascii="Times New Roman" w:hAnsi="Times New Roman"/>
          <w:sz w:val="18"/>
          <w:szCs w:val="18"/>
        </w:rPr>
        <w:t>с</w:t>
      </w:r>
      <w:r w:rsidRPr="00963A8F">
        <w:rPr>
          <w:rFonts w:ascii="Times New Roman" w:hAnsi="Times New Roman"/>
          <w:sz w:val="18"/>
          <w:szCs w:val="18"/>
        </w:rPr>
        <w:t>полнителя оставшиеся 80 (восемьдесят) % от общей стоимости работ (окончательный расчет).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3.3. Сумму НДФЛ Заказчик уплачивает самостоятельно в налоговые органы в сроки, установленные законодательством Российской Федерации.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4. Ответственность сторон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4.1. Стороны несут ответственность за неисполнение или ненадлежащее исполнение своих обязанностей по настоящему договору в соответствии  с действующим зак</w:t>
      </w:r>
      <w:r w:rsidRPr="00963A8F">
        <w:rPr>
          <w:rFonts w:ascii="Times New Roman" w:hAnsi="Times New Roman"/>
          <w:sz w:val="18"/>
          <w:szCs w:val="18"/>
        </w:rPr>
        <w:t>о</w:t>
      </w:r>
      <w:r w:rsidRPr="00963A8F">
        <w:rPr>
          <w:rFonts w:ascii="Times New Roman" w:hAnsi="Times New Roman"/>
          <w:sz w:val="18"/>
          <w:szCs w:val="18"/>
        </w:rPr>
        <w:t>нодательством.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4.2. Стороны освобождаются от ответственности за частичное или полное невыпо</w:t>
      </w:r>
      <w:r w:rsidRPr="00963A8F">
        <w:rPr>
          <w:rFonts w:ascii="Times New Roman" w:hAnsi="Times New Roman"/>
          <w:sz w:val="18"/>
          <w:szCs w:val="18"/>
        </w:rPr>
        <w:t>л</w:t>
      </w:r>
      <w:r w:rsidRPr="00963A8F">
        <w:rPr>
          <w:rFonts w:ascii="Times New Roman" w:hAnsi="Times New Roman"/>
          <w:sz w:val="18"/>
          <w:szCs w:val="18"/>
        </w:rPr>
        <w:t>нение обязательств по настоящему договору, если оно явилось следствием обсто</w:t>
      </w:r>
      <w:r w:rsidRPr="00963A8F">
        <w:rPr>
          <w:rFonts w:ascii="Times New Roman" w:hAnsi="Times New Roman"/>
          <w:sz w:val="18"/>
          <w:szCs w:val="18"/>
        </w:rPr>
        <w:t>я</w:t>
      </w:r>
      <w:r w:rsidRPr="00963A8F">
        <w:rPr>
          <w:rFonts w:ascii="Times New Roman" w:hAnsi="Times New Roman"/>
          <w:sz w:val="18"/>
          <w:szCs w:val="18"/>
        </w:rPr>
        <w:t xml:space="preserve">тельств непреодолимой силы. 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Под обстоятельствами непреодолимой силы для целей настоящего договора пон</w:t>
      </w:r>
      <w:r w:rsidRPr="00963A8F">
        <w:rPr>
          <w:rFonts w:ascii="Times New Roman" w:hAnsi="Times New Roman"/>
          <w:sz w:val="18"/>
          <w:szCs w:val="18"/>
        </w:rPr>
        <w:t>и</w:t>
      </w:r>
      <w:r w:rsidRPr="00963A8F">
        <w:rPr>
          <w:rFonts w:ascii="Times New Roman" w:hAnsi="Times New Roman"/>
          <w:sz w:val="18"/>
          <w:szCs w:val="18"/>
        </w:rPr>
        <w:t>маются чрезвычайные обстоятельства, которые стороны не могли предвидеть и пр</w:t>
      </w:r>
      <w:r w:rsidRPr="00963A8F">
        <w:rPr>
          <w:rFonts w:ascii="Times New Roman" w:hAnsi="Times New Roman"/>
          <w:sz w:val="18"/>
          <w:szCs w:val="18"/>
        </w:rPr>
        <w:t>е</w:t>
      </w:r>
      <w:r w:rsidRPr="00963A8F">
        <w:rPr>
          <w:rFonts w:ascii="Times New Roman" w:hAnsi="Times New Roman"/>
          <w:sz w:val="18"/>
          <w:szCs w:val="18"/>
        </w:rPr>
        <w:t>дотвратить при данных условиях.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5. Разрешение споров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5.1. Все споры и разногласия, которые могут возникнуть из настоящего договора или в связи с ним, будут решаться путем переговоров между его сторонами.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5.2. В случае если споры и разногласия не могут быть решены путем переговоров, они подлежат разрешению в судебном порядке.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6. Прочие условия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6.1. Срок действия настоящего договора устанавливается </w:t>
      </w:r>
      <w:proofErr w:type="gramStart"/>
      <w:r w:rsidRPr="00963A8F">
        <w:rPr>
          <w:rFonts w:ascii="Times New Roman" w:hAnsi="Times New Roman"/>
          <w:sz w:val="18"/>
          <w:szCs w:val="18"/>
        </w:rPr>
        <w:t>с даты</w:t>
      </w:r>
      <w:proofErr w:type="gramEnd"/>
      <w:r w:rsidRPr="00963A8F">
        <w:rPr>
          <w:rFonts w:ascii="Times New Roman" w:hAnsi="Times New Roman"/>
          <w:sz w:val="18"/>
          <w:szCs w:val="18"/>
        </w:rPr>
        <w:t xml:space="preserve"> его подписания сторонами до «31» марта 2017г.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6.2. Ни одна из сторон не может передать исполнение обязательств по настоящ</w:t>
      </w:r>
      <w:r w:rsidRPr="00963A8F">
        <w:rPr>
          <w:rFonts w:ascii="Times New Roman" w:hAnsi="Times New Roman"/>
          <w:sz w:val="18"/>
          <w:szCs w:val="18"/>
        </w:rPr>
        <w:t>е</w:t>
      </w:r>
      <w:r w:rsidRPr="00963A8F">
        <w:rPr>
          <w:rFonts w:ascii="Times New Roman" w:hAnsi="Times New Roman"/>
          <w:sz w:val="18"/>
          <w:szCs w:val="18"/>
        </w:rPr>
        <w:t>му договору третьей стороне без письменного согласия другой стороны.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6.3. Все изменения и дополнения действительны лишь в том случае, если они оформлены в письменном виде и подписаны сторонами данного договора или полномочными представителями сторон.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6.5. По вопросам, неурегулированным настоящим договором, стороны руков</w:t>
      </w:r>
      <w:r w:rsidRPr="00963A8F">
        <w:rPr>
          <w:rFonts w:ascii="Times New Roman" w:hAnsi="Times New Roman"/>
          <w:sz w:val="18"/>
          <w:szCs w:val="18"/>
        </w:rPr>
        <w:t>о</w:t>
      </w:r>
      <w:r w:rsidRPr="00963A8F">
        <w:rPr>
          <w:rFonts w:ascii="Times New Roman" w:hAnsi="Times New Roman"/>
          <w:sz w:val="18"/>
          <w:szCs w:val="18"/>
        </w:rPr>
        <w:t>дствуются действующим законодательством.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6.6. Настоящий договор вступает в силу с момента подписания его обеими стор</w:t>
      </w:r>
      <w:r w:rsidRPr="00963A8F">
        <w:rPr>
          <w:rFonts w:ascii="Times New Roman" w:hAnsi="Times New Roman"/>
          <w:sz w:val="18"/>
          <w:szCs w:val="18"/>
        </w:rPr>
        <w:t>о</w:t>
      </w:r>
      <w:r w:rsidRPr="00963A8F">
        <w:rPr>
          <w:rFonts w:ascii="Times New Roman" w:hAnsi="Times New Roman"/>
          <w:sz w:val="18"/>
          <w:szCs w:val="18"/>
        </w:rPr>
        <w:t>нами.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6.7. Настоящий Договор составлен в двух экземплярах, по одному для ка</w:t>
      </w:r>
      <w:r w:rsidRPr="00963A8F">
        <w:rPr>
          <w:rFonts w:ascii="Times New Roman" w:hAnsi="Times New Roman"/>
          <w:sz w:val="18"/>
          <w:szCs w:val="18"/>
        </w:rPr>
        <w:t>ж</w:t>
      </w:r>
      <w:r w:rsidRPr="00963A8F">
        <w:rPr>
          <w:rFonts w:ascii="Times New Roman" w:hAnsi="Times New Roman"/>
          <w:sz w:val="18"/>
          <w:szCs w:val="18"/>
        </w:rPr>
        <w:t>дой Стороны, имеющих равную юридическую силу.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7. РЕКВИЗИТЫ И ПОДПИСИ СТОРОН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7.1. ЗАКАЗЧИК: АО «Компания ЮГ», 628011, Тюменская область, г. Ханты-Мансийск, </w:t>
      </w:r>
      <w:proofErr w:type="spellStart"/>
      <w:r w:rsidRPr="00963A8F">
        <w:rPr>
          <w:rFonts w:ascii="Times New Roman" w:hAnsi="Times New Roman"/>
          <w:sz w:val="18"/>
          <w:szCs w:val="18"/>
        </w:rPr>
        <w:t>ул</w:t>
      </w:r>
      <w:proofErr w:type="gramStart"/>
      <w:r w:rsidRPr="00963A8F">
        <w:rPr>
          <w:rFonts w:ascii="Times New Roman" w:hAnsi="Times New Roman"/>
          <w:sz w:val="18"/>
          <w:szCs w:val="18"/>
        </w:rPr>
        <w:t>.С</w:t>
      </w:r>
      <w:proofErr w:type="gramEnd"/>
      <w:r w:rsidRPr="00963A8F">
        <w:rPr>
          <w:rFonts w:ascii="Times New Roman" w:hAnsi="Times New Roman"/>
          <w:sz w:val="18"/>
          <w:szCs w:val="18"/>
        </w:rPr>
        <w:t>основый</w:t>
      </w:r>
      <w:proofErr w:type="spellEnd"/>
      <w:r w:rsidRPr="00963A8F">
        <w:rPr>
          <w:rFonts w:ascii="Times New Roman" w:hAnsi="Times New Roman"/>
          <w:sz w:val="18"/>
          <w:szCs w:val="18"/>
        </w:rPr>
        <w:t xml:space="preserve"> бор, д. 21, тел/факс 8 (3467) 237-93-30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ИНН 8601029263, КПП 860101001, </w:t>
      </w:r>
      <w:proofErr w:type="gramStart"/>
      <w:r w:rsidRPr="00963A8F">
        <w:rPr>
          <w:rFonts w:ascii="Times New Roman" w:hAnsi="Times New Roman"/>
          <w:sz w:val="18"/>
          <w:szCs w:val="18"/>
        </w:rPr>
        <w:t>р</w:t>
      </w:r>
      <w:proofErr w:type="gramEnd"/>
      <w:r w:rsidRPr="00963A8F">
        <w:rPr>
          <w:rFonts w:ascii="Times New Roman" w:hAnsi="Times New Roman"/>
          <w:sz w:val="18"/>
          <w:szCs w:val="18"/>
        </w:rPr>
        <w:t>/</w:t>
      </w:r>
      <w:proofErr w:type="spellStart"/>
      <w:r w:rsidRPr="00963A8F">
        <w:rPr>
          <w:rFonts w:ascii="Times New Roman" w:hAnsi="Times New Roman"/>
          <w:sz w:val="18"/>
          <w:szCs w:val="18"/>
        </w:rPr>
        <w:t>сч</w:t>
      </w:r>
      <w:proofErr w:type="spellEnd"/>
      <w:r w:rsidRPr="00963A8F">
        <w:rPr>
          <w:rFonts w:ascii="Times New Roman" w:hAnsi="Times New Roman"/>
          <w:sz w:val="18"/>
          <w:szCs w:val="18"/>
        </w:rPr>
        <w:t xml:space="preserve"> 40702810600000001187 филиал Ф-Л ЗС ПАО ХАНТЫ-МАНСИЙСКИЙ БАНК ОТКРЫТИЕ Г.ХАНТЫ-МАНСИЙСК, к/</w:t>
      </w:r>
      <w:proofErr w:type="spellStart"/>
      <w:r w:rsidRPr="00963A8F">
        <w:rPr>
          <w:rFonts w:ascii="Times New Roman" w:hAnsi="Times New Roman"/>
          <w:sz w:val="18"/>
          <w:szCs w:val="18"/>
        </w:rPr>
        <w:t>сч</w:t>
      </w:r>
      <w:proofErr w:type="spellEnd"/>
      <w:r w:rsidRPr="00963A8F">
        <w:rPr>
          <w:rFonts w:ascii="Times New Roman" w:hAnsi="Times New Roman"/>
          <w:sz w:val="18"/>
          <w:szCs w:val="18"/>
        </w:rPr>
        <w:t xml:space="preserve"> 30101810771620000782, БИК 047162782, ОКПО 95839998, ОКВЭД 51.56.4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7.2. ИСПОЛНИТЕЛЬ: Миловидов Сергей Сергеевич, </w:t>
      </w:r>
      <w:r w:rsidRPr="00963A8F">
        <w:rPr>
          <w:rFonts w:ascii="Times New Roman" w:hAnsi="Times New Roman"/>
          <w:color w:val="000000"/>
          <w:sz w:val="18"/>
          <w:szCs w:val="18"/>
        </w:rPr>
        <w:t xml:space="preserve">паспорт 50 00 468184, выдан 20.12.2000 г. УВД Октябрьского района </w:t>
      </w:r>
      <w:proofErr w:type="spellStart"/>
      <w:r w:rsidRPr="00963A8F">
        <w:rPr>
          <w:rFonts w:ascii="Times New Roman" w:hAnsi="Times New Roman"/>
          <w:color w:val="000000"/>
          <w:sz w:val="18"/>
          <w:szCs w:val="18"/>
        </w:rPr>
        <w:t>г</w:t>
      </w:r>
      <w:proofErr w:type="gramStart"/>
      <w:r w:rsidRPr="00963A8F">
        <w:rPr>
          <w:rFonts w:ascii="Times New Roman" w:hAnsi="Times New Roman"/>
          <w:color w:val="000000"/>
          <w:sz w:val="18"/>
          <w:szCs w:val="18"/>
        </w:rPr>
        <w:t>.Н</w:t>
      </w:r>
      <w:proofErr w:type="gramEnd"/>
      <w:r w:rsidRPr="00963A8F">
        <w:rPr>
          <w:rFonts w:ascii="Times New Roman" w:hAnsi="Times New Roman"/>
          <w:color w:val="000000"/>
          <w:sz w:val="18"/>
          <w:szCs w:val="18"/>
        </w:rPr>
        <w:t>овосибирска</w:t>
      </w:r>
      <w:proofErr w:type="spellEnd"/>
      <w:r w:rsidRPr="00963A8F">
        <w:rPr>
          <w:rFonts w:ascii="Times New Roman" w:hAnsi="Times New Roman"/>
          <w:color w:val="000000"/>
          <w:sz w:val="18"/>
          <w:szCs w:val="18"/>
        </w:rPr>
        <w:t>, код подразделения 542-007.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963A8F">
        <w:rPr>
          <w:rFonts w:ascii="Times New Roman" w:hAnsi="Times New Roman"/>
          <w:color w:val="000000"/>
          <w:sz w:val="18"/>
          <w:szCs w:val="18"/>
        </w:rPr>
        <w:t>ИНН 540506577144, СНИЛС 024-704-665-36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963A8F">
        <w:rPr>
          <w:rFonts w:ascii="Times New Roman" w:hAnsi="Times New Roman"/>
          <w:color w:val="000000"/>
          <w:sz w:val="18"/>
          <w:szCs w:val="18"/>
        </w:rPr>
        <w:t xml:space="preserve">Банковские реквизиты: банк получателя АО «АЛЬФА-БАНК» </w:t>
      </w:r>
      <w:proofErr w:type="spellStart"/>
      <w:r w:rsidRPr="00963A8F">
        <w:rPr>
          <w:rFonts w:ascii="Times New Roman" w:hAnsi="Times New Roman"/>
          <w:color w:val="000000"/>
          <w:sz w:val="18"/>
          <w:szCs w:val="18"/>
        </w:rPr>
        <w:t>г</w:t>
      </w:r>
      <w:proofErr w:type="gramStart"/>
      <w:r w:rsidRPr="00963A8F">
        <w:rPr>
          <w:rFonts w:ascii="Times New Roman" w:hAnsi="Times New Roman"/>
          <w:color w:val="000000"/>
          <w:sz w:val="18"/>
          <w:szCs w:val="18"/>
        </w:rPr>
        <w:t>.М</w:t>
      </w:r>
      <w:proofErr w:type="gramEnd"/>
      <w:r w:rsidRPr="00963A8F">
        <w:rPr>
          <w:rFonts w:ascii="Times New Roman" w:hAnsi="Times New Roman"/>
          <w:color w:val="000000"/>
          <w:sz w:val="18"/>
          <w:szCs w:val="18"/>
        </w:rPr>
        <w:t>осква</w:t>
      </w:r>
      <w:proofErr w:type="spellEnd"/>
      <w:r w:rsidRPr="00963A8F">
        <w:rPr>
          <w:rFonts w:ascii="Times New Roman" w:hAnsi="Times New Roman"/>
          <w:color w:val="000000"/>
          <w:sz w:val="18"/>
          <w:szCs w:val="18"/>
        </w:rPr>
        <w:t xml:space="preserve">, ИНН 7728168971, КПП 775001001.Ю БИК 044525593, </w:t>
      </w:r>
      <w:proofErr w:type="spellStart"/>
      <w:r w:rsidRPr="00963A8F">
        <w:rPr>
          <w:rFonts w:ascii="Times New Roman" w:hAnsi="Times New Roman"/>
          <w:color w:val="000000"/>
          <w:sz w:val="18"/>
          <w:szCs w:val="18"/>
        </w:rPr>
        <w:t>корр</w:t>
      </w:r>
      <w:proofErr w:type="spellEnd"/>
      <w:r w:rsidRPr="00963A8F">
        <w:rPr>
          <w:rFonts w:ascii="Times New Roman" w:hAnsi="Times New Roman"/>
          <w:color w:val="000000"/>
          <w:sz w:val="18"/>
          <w:szCs w:val="18"/>
        </w:rPr>
        <w:t>/счет 30101810200000000593, текущий счет физического лица 40817810608140034574.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963A8F">
        <w:rPr>
          <w:rFonts w:ascii="Times New Roman" w:hAnsi="Times New Roman"/>
          <w:color w:val="000000"/>
          <w:sz w:val="18"/>
          <w:szCs w:val="18"/>
        </w:rPr>
        <w:t xml:space="preserve">Адрес проживания: </w:t>
      </w:r>
      <w:proofErr w:type="spellStart"/>
      <w:r w:rsidRPr="00963A8F">
        <w:rPr>
          <w:rFonts w:ascii="Times New Roman" w:hAnsi="Times New Roman"/>
          <w:color w:val="000000"/>
          <w:sz w:val="18"/>
          <w:szCs w:val="18"/>
        </w:rPr>
        <w:t>г</w:t>
      </w:r>
      <w:proofErr w:type="gramStart"/>
      <w:r w:rsidRPr="00963A8F">
        <w:rPr>
          <w:rFonts w:ascii="Times New Roman" w:hAnsi="Times New Roman"/>
          <w:color w:val="000000"/>
          <w:sz w:val="18"/>
          <w:szCs w:val="18"/>
        </w:rPr>
        <w:t>.Н</w:t>
      </w:r>
      <w:proofErr w:type="gramEnd"/>
      <w:r w:rsidRPr="00963A8F">
        <w:rPr>
          <w:rFonts w:ascii="Times New Roman" w:hAnsi="Times New Roman"/>
          <w:color w:val="000000"/>
          <w:sz w:val="18"/>
          <w:szCs w:val="18"/>
        </w:rPr>
        <w:t>овосибирск</w:t>
      </w:r>
      <w:proofErr w:type="spellEnd"/>
      <w:r w:rsidRPr="00963A8F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963A8F">
        <w:rPr>
          <w:rFonts w:ascii="Times New Roman" w:hAnsi="Times New Roman"/>
          <w:color w:val="000000"/>
          <w:sz w:val="18"/>
          <w:szCs w:val="18"/>
        </w:rPr>
        <w:t>ул.Лазурная</w:t>
      </w:r>
      <w:proofErr w:type="spellEnd"/>
      <w:r w:rsidRPr="00963A8F">
        <w:rPr>
          <w:rFonts w:ascii="Times New Roman" w:hAnsi="Times New Roman"/>
          <w:color w:val="000000"/>
          <w:sz w:val="18"/>
          <w:szCs w:val="18"/>
        </w:rPr>
        <w:t>, д.22, кв.320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color w:val="000000"/>
          <w:sz w:val="18"/>
          <w:szCs w:val="18"/>
        </w:rPr>
        <w:t xml:space="preserve">Моб. тел. + 7 913-923-07-83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ИСПОЛНИТЕЛЬ:</w:t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63A8F">
        <w:rPr>
          <w:rFonts w:ascii="Times New Roman" w:hAnsi="Times New Roman"/>
          <w:sz w:val="18"/>
          <w:szCs w:val="18"/>
        </w:rPr>
        <w:t xml:space="preserve">ЗАКАЗЧИК:   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963A8F">
        <w:rPr>
          <w:rFonts w:ascii="Times New Roman" w:hAnsi="Times New Roman"/>
          <w:sz w:val="18"/>
          <w:szCs w:val="18"/>
        </w:rPr>
        <w:t xml:space="preserve"> Директор АО «Компания ЮГ»      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________________</w:t>
      </w:r>
      <w:proofErr w:type="spellStart"/>
      <w:r w:rsidRPr="00963A8F">
        <w:rPr>
          <w:rFonts w:ascii="Times New Roman" w:hAnsi="Times New Roman"/>
          <w:sz w:val="18"/>
          <w:szCs w:val="18"/>
        </w:rPr>
        <w:t>С.С.Миловидов</w:t>
      </w:r>
      <w:proofErr w:type="spellEnd"/>
      <w:r w:rsidRPr="00963A8F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963A8F">
        <w:rPr>
          <w:rFonts w:ascii="Times New Roman" w:hAnsi="Times New Roman"/>
          <w:sz w:val="18"/>
          <w:szCs w:val="18"/>
        </w:rPr>
        <w:t>_______________</w:t>
      </w:r>
      <w:proofErr w:type="spellStart"/>
      <w:r w:rsidRPr="00963A8F">
        <w:rPr>
          <w:rFonts w:ascii="Times New Roman" w:hAnsi="Times New Roman"/>
          <w:sz w:val="18"/>
          <w:szCs w:val="18"/>
        </w:rPr>
        <w:t>А.Е.</w:t>
      </w:r>
      <w:proofErr w:type="gramStart"/>
      <w:r w:rsidRPr="00963A8F">
        <w:rPr>
          <w:rFonts w:ascii="Times New Roman" w:hAnsi="Times New Roman"/>
          <w:sz w:val="18"/>
          <w:szCs w:val="18"/>
        </w:rPr>
        <w:t>Голубев</w:t>
      </w:r>
      <w:proofErr w:type="spellEnd"/>
      <w:proofErr w:type="gramEnd"/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proofErr w:type="spellStart"/>
      <w:r w:rsidRPr="00963A8F">
        <w:rPr>
          <w:rFonts w:ascii="Times New Roman" w:hAnsi="Times New Roman"/>
          <w:sz w:val="18"/>
          <w:szCs w:val="18"/>
        </w:rPr>
        <w:t>мп</w:t>
      </w:r>
      <w:proofErr w:type="spellEnd"/>
      <w:r w:rsidRPr="00963A8F">
        <w:rPr>
          <w:rFonts w:ascii="Times New Roman" w:hAnsi="Times New Roman"/>
          <w:sz w:val="18"/>
          <w:szCs w:val="18"/>
        </w:rPr>
        <w:t xml:space="preserve"> 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583ED2">
      <w:pPr>
        <w:pStyle w:val="ConsPlusNormal"/>
        <w:ind w:firstLine="0"/>
        <w:rPr>
          <w:rFonts w:ascii="Times New Roman" w:hAnsi="Times New Roman" w:cs="Times New Roman"/>
          <w:sz w:val="23"/>
          <w:szCs w:val="23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963A8F" w:rsidRPr="00963A8F" w:rsidRDefault="00963A8F" w:rsidP="00963A8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к договору № 129 от 30.12.2016г.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Техническое задание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на проведение работ по энергетическому обследованию электрических сетей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10, 6 и 0,4 </w:t>
      </w:r>
      <w:proofErr w:type="spellStart"/>
      <w:r w:rsidRPr="00963A8F">
        <w:rPr>
          <w:rFonts w:ascii="Times New Roman" w:hAnsi="Times New Roman"/>
          <w:sz w:val="18"/>
          <w:szCs w:val="18"/>
        </w:rPr>
        <w:t>кВ</w:t>
      </w:r>
      <w:proofErr w:type="spellEnd"/>
      <w:r w:rsidRPr="00963A8F">
        <w:rPr>
          <w:rFonts w:ascii="Times New Roman" w:hAnsi="Times New Roman"/>
          <w:sz w:val="18"/>
          <w:szCs w:val="18"/>
        </w:rPr>
        <w:t xml:space="preserve"> АО «Компания ЮГ» в зоне децентрализованного электроснабжения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Ханты-Мансийского автономного округа-Югры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51"/>
        <w:gridCol w:w="7019"/>
      </w:tblGrid>
      <w:tr w:rsidR="00963A8F" w:rsidRPr="00963A8F" w:rsidTr="00963A8F">
        <w:tc>
          <w:tcPr>
            <w:tcW w:w="817" w:type="dxa"/>
            <w:shd w:val="clear" w:color="auto" w:fill="auto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Перечень основных данных и требований</w:t>
            </w:r>
          </w:p>
        </w:tc>
        <w:tc>
          <w:tcPr>
            <w:tcW w:w="10709" w:type="dxa"/>
            <w:shd w:val="clear" w:color="auto" w:fill="auto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Основные данные и требования</w:t>
            </w:r>
          </w:p>
        </w:tc>
      </w:tr>
      <w:tr w:rsidR="00963A8F" w:rsidRPr="00963A8F" w:rsidTr="00963A8F">
        <w:tc>
          <w:tcPr>
            <w:tcW w:w="817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Место выполнения работ</w:t>
            </w:r>
          </w:p>
        </w:tc>
        <w:tc>
          <w:tcPr>
            <w:tcW w:w="10709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Ханты-Мансийский автономный округ  - Югра, 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Населённые 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пункты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в которых осуществляет свою деятельность АО «Компания ЮГ» приведены в Приложении №2 к договору.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A8F" w:rsidRPr="00963A8F" w:rsidTr="00963A8F">
        <w:tc>
          <w:tcPr>
            <w:tcW w:w="817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0709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 Энергетическое обследование, инвентаризация, анализ работы и оценка ожидаемого развития действующих электрических сетей 10, 6 и 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, АО «Компания ЮГ». (Перечень оборудования 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–П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риложение №2)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A8F" w:rsidRPr="00963A8F" w:rsidTr="00963A8F">
        <w:tc>
          <w:tcPr>
            <w:tcW w:w="817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Срок проведения работ</w:t>
            </w:r>
          </w:p>
        </w:tc>
        <w:tc>
          <w:tcPr>
            <w:tcW w:w="10709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Дата начала  работ: 09.01.2017г., дата окончания работ: 31.03.2017г.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A8F" w:rsidRPr="00963A8F" w:rsidTr="00963A8F">
        <w:tc>
          <w:tcPr>
            <w:tcW w:w="817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Состав работ</w:t>
            </w:r>
          </w:p>
        </w:tc>
        <w:tc>
          <w:tcPr>
            <w:tcW w:w="10709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Проведение выездного энергетического обследования и инвентаризации действующих электрических сетей  в населённых пунктах по п.4 настоящего технического задания. Камеральная обработка исходных материалов по существующей системе электроснабжения: 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Оценка степени износа действующего оборудования (материалов) с рекомендациями по дальнейшей эксплуатации;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Анализ существующих схем построения электрических сетей 0,4-10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и эксплуатационной надёжности;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Анализ пропускной способности действующих электрических сетей (загрузка линий электропередач и трансформаторов);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Составление перечня  проблемных участков электрической сети (сверхнормативные потери мощности электроэнергии, низкая пропуская способность и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тп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Анализ использования энергетических ресурсов.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Годовое количество выработанной электроэнергии по каждой электростанции;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Полезный отпуск электроэнергии в сеть;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Максимальные нагрузки по отходящим ЛЭП 0,4-10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Нагрузки собственных нужд электростанций.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Выявление фактических потерь электроэнергии в действующих электрических сетях 0,4-10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и разработка рекомендаций по их снижению.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Разработка перечня мероприятий по энергосбережению и повышению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, в том числе, оптимизации трансформаторных мощностей, протяжённости ЛЭП и точек разрыва сети.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Оценочный расчёт электрических нагрузок (с учётом ожидаемых приростов) территорий (населенных пунктов) с районированием их по трансформаторным подстанциям (ТП) и источникам питания (ИП).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Определение зон дефицита мощности и разработка предложений по их «покрытию».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Выбор и обоснование схем электроснабжения 0,4-10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63A8F"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 w:rsidRPr="00963A8F">
              <w:rPr>
                <w:rFonts w:ascii="Times New Roman" w:hAnsi="Times New Roman"/>
                <w:sz w:val="18"/>
                <w:szCs w:val="18"/>
              </w:rPr>
              <w:t>. Определение необходимости строительства (реконструкции) основных электросетевых объектов.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Оценка объёмов работ, инвестиций в развитие электрических сетей и очерёдности строительства объектов. 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3A8F" w:rsidRPr="00963A8F" w:rsidTr="00963A8F">
        <w:tc>
          <w:tcPr>
            <w:tcW w:w="817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Отчетные документы  по выполненным работам</w:t>
            </w:r>
          </w:p>
        </w:tc>
        <w:tc>
          <w:tcPr>
            <w:tcW w:w="10709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 Обосновывающие материалы, по результатам энергетического обследования действующих электрических сетей, включающие в себя: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 - Характеристику существующей системы электроснабжения;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 - Оценочный расчёт электрических нагрузок;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 - Определение объёмов реконструкции (строительства)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внутрипоселковых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электрических сетей 0,4 –       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и источников питая;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 - Организация АИИС КУЭ.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</w:tr>
      <w:tr w:rsidR="00963A8F" w:rsidRPr="00963A8F" w:rsidTr="00963A8F">
        <w:tc>
          <w:tcPr>
            <w:tcW w:w="817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Смета расходов на проведение работ</w:t>
            </w:r>
          </w:p>
        </w:tc>
        <w:tc>
          <w:tcPr>
            <w:tcW w:w="10709" w:type="dxa"/>
            <w:shd w:val="clear" w:color="auto" w:fill="auto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 В смете расходов должны быть учтены следующие затраты: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- Материальные расходы;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- Расходы на оплату труда;</w:t>
            </w:r>
          </w:p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- Расходы на служебные командировки.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ab/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ИСПОЛНИТЕЛЬ:</w:t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  <w:t xml:space="preserve">              </w:t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  <w:t xml:space="preserve">   ЗАКАЗЧИК:   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Директор АО «Компания ЮГ»      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________________</w:t>
      </w:r>
      <w:proofErr w:type="spellStart"/>
      <w:r w:rsidRPr="00963A8F">
        <w:rPr>
          <w:rFonts w:ascii="Times New Roman" w:hAnsi="Times New Roman"/>
          <w:sz w:val="18"/>
          <w:szCs w:val="18"/>
        </w:rPr>
        <w:t>С.С.Миловидов</w:t>
      </w:r>
      <w:proofErr w:type="spellEnd"/>
      <w:r w:rsidRPr="00963A8F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_______________</w:t>
      </w:r>
      <w:proofErr w:type="spellStart"/>
      <w:r w:rsidRPr="00963A8F">
        <w:rPr>
          <w:rFonts w:ascii="Times New Roman" w:hAnsi="Times New Roman"/>
          <w:sz w:val="18"/>
          <w:szCs w:val="18"/>
        </w:rPr>
        <w:t>А.Е.</w:t>
      </w:r>
      <w:proofErr w:type="gramStart"/>
      <w:r w:rsidRPr="00963A8F">
        <w:rPr>
          <w:rFonts w:ascii="Times New Roman" w:hAnsi="Times New Roman"/>
          <w:sz w:val="18"/>
          <w:szCs w:val="18"/>
        </w:rPr>
        <w:t>Голубев</w:t>
      </w:r>
      <w:proofErr w:type="spellEnd"/>
      <w:proofErr w:type="gramEnd"/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  <w:t xml:space="preserve">         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  <w:t xml:space="preserve">  МП</w:t>
      </w: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lastRenderedPageBreak/>
        <w:t>Приложение №2</w:t>
      </w:r>
    </w:p>
    <w:p w:rsidR="00963A8F" w:rsidRPr="00963A8F" w:rsidRDefault="00963A8F" w:rsidP="00963A8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к договору № 129 от 30.12.2016г.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>Перечень объектов и оборудования АО «Компания ЮГ»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Берёзовский</w:t>
      </w:r>
      <w:proofErr w:type="spellEnd"/>
      <w:r w:rsidRPr="00963A8F">
        <w:rPr>
          <w:rFonts w:ascii="Times New Roman" w:hAnsi="Times New Roman"/>
          <w:sz w:val="18"/>
          <w:szCs w:val="18"/>
          <w:u w:val="single"/>
        </w:rPr>
        <w:t xml:space="preserve"> район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>Перечень трансформаторных подстанций</w:t>
      </w:r>
    </w:p>
    <w:tbl>
      <w:tblPr>
        <w:tblW w:w="8875" w:type="dxa"/>
        <w:tblInd w:w="93" w:type="dxa"/>
        <w:tblLook w:val="00A0" w:firstRow="1" w:lastRow="0" w:firstColumn="1" w:lastColumn="0" w:noHBand="0" w:noVBand="0"/>
      </w:tblPr>
      <w:tblGrid>
        <w:gridCol w:w="580"/>
        <w:gridCol w:w="2855"/>
        <w:gridCol w:w="2080"/>
        <w:gridCol w:w="1640"/>
        <w:gridCol w:w="1720"/>
      </w:tblGrid>
      <w:tr w:rsidR="00963A8F" w:rsidRPr="00963A8F" w:rsidTr="00963A8F">
        <w:trPr>
          <w:trHeight w:val="54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Мощность трансформаторов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Суммарная мощность, </w:t>
            </w: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Год ввода в эксплуатацию</w:t>
            </w:r>
          </w:p>
        </w:tc>
      </w:tr>
      <w:tr w:rsidR="00963A8F" w:rsidRPr="00963A8F" w:rsidTr="00963A8F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9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75"/>
        </w:trPr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аранпауль</w:t>
            </w:r>
            <w:proofErr w:type="spellEnd"/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ОРУ-10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ОРУ-10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ОРУ-10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2х400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1998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1979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1988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1988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1981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1986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1997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1989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2004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1997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2х630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</w:p>
        </w:tc>
      </w:tr>
      <w:tr w:rsidR="00963A8F" w:rsidRPr="00963A8F" w:rsidTr="00963A8F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2008</w:t>
            </w:r>
          </w:p>
        </w:tc>
      </w:tr>
      <w:tr w:rsidR="00963A8F" w:rsidRPr="00963A8F" w:rsidTr="00963A8F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2008</w:t>
            </w:r>
          </w:p>
        </w:tc>
      </w:tr>
      <w:tr w:rsidR="00963A8F" w:rsidRPr="00963A8F" w:rsidTr="00963A8F">
        <w:trPr>
          <w:trHeight w:val="315"/>
        </w:trPr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осьва</w:t>
            </w:r>
            <w:proofErr w:type="spellEnd"/>
          </w:p>
        </w:tc>
      </w:tr>
      <w:tr w:rsidR="00963A8F" w:rsidRPr="00963A8F" w:rsidTr="00963A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</w:p>
        </w:tc>
      </w:tr>
      <w:tr w:rsidR="00963A8F" w:rsidRPr="00963A8F" w:rsidTr="00963A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</w:p>
        </w:tc>
      </w:tr>
      <w:tr w:rsidR="00963A8F" w:rsidRPr="00963A8F" w:rsidTr="00963A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</w:p>
        </w:tc>
      </w:tr>
      <w:tr w:rsidR="00963A8F" w:rsidRPr="00963A8F" w:rsidTr="00963A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</w:p>
        </w:tc>
      </w:tr>
      <w:tr w:rsidR="00963A8F" w:rsidRPr="00963A8F" w:rsidTr="00963A8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</w:p>
        </w:tc>
      </w:tr>
      <w:tr w:rsidR="00963A8F" w:rsidRPr="00963A8F" w:rsidTr="00963A8F">
        <w:trPr>
          <w:trHeight w:val="315"/>
        </w:trPr>
        <w:tc>
          <w:tcPr>
            <w:tcW w:w="8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яксимволь</w:t>
            </w:r>
            <w:proofErr w:type="spellEnd"/>
          </w:p>
        </w:tc>
      </w:tr>
      <w:tr w:rsidR="00963A8F" w:rsidRPr="00963A8F" w:rsidTr="00963A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2001</w:t>
            </w:r>
          </w:p>
        </w:tc>
      </w:tr>
      <w:tr w:rsidR="00963A8F" w:rsidRPr="00963A8F" w:rsidTr="00963A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ТП 11-3138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2001</w:t>
            </w:r>
          </w:p>
        </w:tc>
      </w:tr>
      <w:tr w:rsidR="00963A8F" w:rsidRPr="00963A8F" w:rsidTr="00963A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2001</w:t>
            </w:r>
          </w:p>
        </w:tc>
      </w:tr>
      <w:tr w:rsidR="00963A8F" w:rsidRPr="00963A8F" w:rsidTr="00963A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2001</w:t>
            </w:r>
          </w:p>
        </w:tc>
      </w:tr>
      <w:tr w:rsidR="00963A8F" w:rsidRPr="00963A8F" w:rsidTr="00963A8F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1х160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2001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кабельных линий 10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8764" w:type="dxa"/>
        <w:tblInd w:w="93" w:type="dxa"/>
        <w:tblLook w:val="00A0" w:firstRow="1" w:lastRow="0" w:firstColumn="1" w:lastColumn="0" w:noHBand="0" w:noVBand="0"/>
      </w:tblPr>
      <w:tblGrid>
        <w:gridCol w:w="499"/>
        <w:gridCol w:w="4556"/>
        <w:gridCol w:w="2160"/>
        <w:gridCol w:w="1549"/>
      </w:tblGrid>
      <w:tr w:rsidR="00963A8F" w:rsidRPr="00963A8F" w:rsidTr="00963A8F">
        <w:trPr>
          <w:trHeight w:val="5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фидера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Марка, сечение.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63A8F" w:rsidRPr="00963A8F" w:rsidTr="00963A8F">
        <w:trPr>
          <w:trHeight w:val="73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60"/>
        </w:trPr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Саранпауль</w:t>
            </w:r>
            <w:proofErr w:type="spellEnd"/>
          </w:p>
        </w:tc>
      </w:tr>
      <w:tr w:rsidR="00963A8F" w:rsidRPr="00963A8F" w:rsidTr="00963A8F">
        <w:trPr>
          <w:trHeight w:val="6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 от 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ф.3 "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СПГ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"д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ТП 11-3124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ААБШв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3х70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</w:p>
        </w:tc>
      </w:tr>
      <w:tr w:rsidR="00963A8F" w:rsidRPr="00963A8F" w:rsidTr="00963A8F">
        <w:trPr>
          <w:trHeight w:val="5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ДЭС-ОРУ-10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Т-1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ПГ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КГхл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3х70+1х25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0,035</w:t>
            </w:r>
          </w:p>
        </w:tc>
      </w:tr>
      <w:tr w:rsidR="00963A8F" w:rsidRPr="00963A8F" w:rsidTr="00963A8F">
        <w:trPr>
          <w:trHeight w:val="5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ДЭС-ОРУ-10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Т-2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УЭ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КГхл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3х70+1х25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0,035</w:t>
            </w:r>
          </w:p>
        </w:tc>
      </w:tr>
      <w:tr w:rsidR="00963A8F" w:rsidRPr="00963A8F" w:rsidTr="00963A8F">
        <w:trPr>
          <w:trHeight w:val="5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ДЭС-ОРУ-10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Т-3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оселок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КГхл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3х70+1х25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0,035</w:t>
            </w:r>
          </w:p>
        </w:tc>
      </w:tr>
      <w:tr w:rsidR="00963A8F" w:rsidRPr="00963A8F" w:rsidTr="00963A8F">
        <w:trPr>
          <w:trHeight w:val="5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ДЭС ТП 11-3143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.Щ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екурья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КГХЛ 3х70+1х25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</w:tr>
      <w:tr w:rsidR="00963A8F" w:rsidRPr="00963A8F" w:rsidTr="00963A8F">
        <w:trPr>
          <w:trHeight w:val="5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ДЭС ТП 11-3144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отельная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КГХЛ 3х70+1х25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</w:tr>
      <w:tr w:rsidR="00963A8F" w:rsidRPr="00963A8F" w:rsidTr="00963A8F">
        <w:trPr>
          <w:trHeight w:val="5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0,245</w:t>
            </w:r>
          </w:p>
        </w:tc>
      </w:tr>
      <w:tr w:rsidR="00963A8F" w:rsidRPr="00963A8F" w:rsidTr="00963A8F">
        <w:trPr>
          <w:trHeight w:val="330"/>
        </w:trPr>
        <w:tc>
          <w:tcPr>
            <w:tcW w:w="8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п. Сосьва</w:t>
            </w:r>
          </w:p>
        </w:tc>
      </w:tr>
      <w:tr w:rsidR="00963A8F" w:rsidRPr="00963A8F" w:rsidTr="00963A8F">
        <w:trPr>
          <w:trHeight w:val="5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ДЭС Сосьва до ТП 11-3133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4х185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</w:tr>
      <w:tr w:rsidR="00963A8F" w:rsidRPr="00963A8F" w:rsidTr="00963A8F">
        <w:trPr>
          <w:trHeight w:val="5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Общая протяжённость: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0,295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кабельных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8975" w:type="dxa"/>
        <w:tblInd w:w="93" w:type="dxa"/>
        <w:tblLook w:val="00A0" w:firstRow="1" w:lastRow="0" w:firstColumn="1" w:lastColumn="0" w:noHBand="0" w:noVBand="0"/>
      </w:tblPr>
      <w:tblGrid>
        <w:gridCol w:w="500"/>
        <w:gridCol w:w="4555"/>
        <w:gridCol w:w="1660"/>
        <w:gridCol w:w="2260"/>
      </w:tblGrid>
      <w:tr w:rsidR="00963A8F" w:rsidRPr="00963A8F" w:rsidTr="00963A8F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фидера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Марка, сечение</w:t>
            </w:r>
          </w:p>
        </w:tc>
      </w:tr>
      <w:tr w:rsidR="00963A8F" w:rsidRPr="00963A8F" w:rsidTr="00963A8F">
        <w:trPr>
          <w:trHeight w:val="36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465"/>
        </w:trPr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аранпауль</w:t>
            </w:r>
            <w:proofErr w:type="spellEnd"/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11-3119 №3 "ДК (ввод-1)"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4х150 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11-3119 №4 "ДК (ввод-2)"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4х150 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ТП 11-3125  №1 "Баня"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4х185 </w:t>
            </w:r>
          </w:p>
        </w:tc>
      </w:tr>
      <w:tr w:rsidR="00963A8F" w:rsidRPr="00963A8F" w:rsidTr="00963A8F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ТП 11-3125  №2 "Хозяйственный корпус-больница"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4х95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ТП 11-3125  №3 "Главный корпус-больница"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4х95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ТП 11-3125  №5 "20-ти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ом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АВВГ 4х50 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11-3126 №1  «д/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Оленёнок»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4х70 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ТП 11-3126  № 2 «30-ти кв. дом»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4х125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11-3126 №3 "д/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Олененок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(резерв)"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4х70 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11-3124 № 3 «школа» ввод-1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4х95 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11-3124 № 11 «школа» ввод-2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4х95 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05"/>
        </w:trPr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.Н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яксимволь</w:t>
            </w:r>
            <w:proofErr w:type="spellEnd"/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 11-3140 №1 «Школа»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4х70 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ТП 11-3140 №2 «детский сад»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4х95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ТП 11-3140 №3 «котельная»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4х50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11-3141 ф.2 «больница» ввод-2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4х185</w:t>
            </w:r>
          </w:p>
        </w:tc>
      </w:tr>
      <w:tr w:rsidR="00963A8F" w:rsidRPr="00963A8F" w:rsidTr="00963A8F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ТП 11-3141 ф.4 «больница» ввод-1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4х95</w:t>
            </w:r>
          </w:p>
        </w:tc>
      </w:tr>
      <w:tr w:rsidR="00963A8F" w:rsidRPr="00963A8F" w:rsidTr="00963A8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Общая протяженность: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воздушных линий 10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9124" w:type="dxa"/>
        <w:tblInd w:w="93" w:type="dxa"/>
        <w:tblLook w:val="00A0" w:firstRow="1" w:lastRow="0" w:firstColumn="1" w:lastColumn="0" w:noHBand="0" w:noVBand="0"/>
      </w:tblPr>
      <w:tblGrid>
        <w:gridCol w:w="620"/>
        <w:gridCol w:w="4975"/>
        <w:gridCol w:w="1980"/>
        <w:gridCol w:w="1549"/>
      </w:tblGrid>
      <w:tr w:rsidR="00963A8F" w:rsidRPr="00963A8F" w:rsidTr="00963A8F">
        <w:trPr>
          <w:trHeight w:val="76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фидера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Марка, сечение, материал опор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</w:tr>
      <w:tr w:rsidR="00963A8F" w:rsidRPr="00963A8F" w:rsidTr="00963A8F">
        <w:trPr>
          <w:trHeight w:val="4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420"/>
        </w:trPr>
        <w:tc>
          <w:tcPr>
            <w:tcW w:w="9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аранпауль</w:t>
            </w:r>
            <w:proofErr w:type="spellEnd"/>
          </w:p>
        </w:tc>
      </w:tr>
      <w:tr w:rsidR="00963A8F" w:rsidRPr="00963A8F" w:rsidTr="00963A8F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№4 «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Щекурья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 АС-50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</w:tr>
      <w:tr w:rsidR="00963A8F" w:rsidRPr="00963A8F" w:rsidTr="00963A8F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№2 «ПУЭ»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 АС-50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</w:tr>
      <w:tr w:rsidR="00963A8F" w:rsidRPr="00963A8F" w:rsidTr="00963A8F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№6 "Новый СПГ"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 АС-50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1,8</w:t>
            </w:r>
          </w:p>
        </w:tc>
      </w:tr>
      <w:tr w:rsidR="00963A8F" w:rsidRPr="00963A8F" w:rsidTr="00963A8F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№1 «Посёлок»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 АС-50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</w:tr>
      <w:tr w:rsidR="00963A8F" w:rsidRPr="00963A8F" w:rsidTr="00963A8F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№3 «СПГ»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 АС-50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1,7</w:t>
            </w:r>
          </w:p>
        </w:tc>
      </w:tr>
      <w:tr w:rsidR="00963A8F" w:rsidRPr="00963A8F" w:rsidTr="00963A8F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 «Котельная»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 АС-50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0,43</w:t>
            </w:r>
          </w:p>
        </w:tc>
      </w:tr>
      <w:tr w:rsidR="00963A8F" w:rsidRPr="00963A8F" w:rsidTr="00963A8F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13,53</w:t>
            </w:r>
          </w:p>
        </w:tc>
      </w:tr>
      <w:tr w:rsidR="00963A8F" w:rsidRPr="00963A8F" w:rsidTr="00963A8F">
        <w:trPr>
          <w:trHeight w:val="36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Сосьва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ТП 11-3133  ф. «Посёлок»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 АС-50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2,98</w:t>
            </w:r>
          </w:p>
        </w:tc>
      </w:tr>
      <w:tr w:rsidR="00963A8F" w:rsidRPr="00963A8F" w:rsidTr="00963A8F">
        <w:trPr>
          <w:trHeight w:val="435"/>
        </w:trPr>
        <w:tc>
          <w:tcPr>
            <w:tcW w:w="91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Няксимволь</w:t>
            </w:r>
            <w:proofErr w:type="spellEnd"/>
          </w:p>
        </w:tc>
      </w:tr>
      <w:tr w:rsidR="00963A8F" w:rsidRPr="00963A8F" w:rsidTr="00963A8F">
        <w:trPr>
          <w:trHeight w:val="6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ТП 11-3142 ф. «Посёлок»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 АС-35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1,45</w:t>
            </w:r>
          </w:p>
        </w:tc>
      </w:tr>
      <w:tr w:rsidR="00963A8F" w:rsidRPr="00963A8F" w:rsidTr="00963A8F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Общая протяженность: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17,96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воздушных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9160" w:type="dxa"/>
        <w:tblInd w:w="93" w:type="dxa"/>
        <w:tblLook w:val="00A0" w:firstRow="1" w:lastRow="0" w:firstColumn="1" w:lastColumn="0" w:noHBand="0" w:noVBand="0"/>
      </w:tblPr>
      <w:tblGrid>
        <w:gridCol w:w="520"/>
        <w:gridCol w:w="2780"/>
        <w:gridCol w:w="1560"/>
        <w:gridCol w:w="1600"/>
        <w:gridCol w:w="1480"/>
        <w:gridCol w:w="1220"/>
      </w:tblGrid>
      <w:tr w:rsidR="00963A8F" w:rsidRPr="00963A8F" w:rsidTr="00963A8F">
        <w:trPr>
          <w:trHeight w:val="67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фидера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Марка, сечение, материал опор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Посл. К.Р.</w:t>
            </w:r>
          </w:p>
        </w:tc>
      </w:tr>
      <w:tr w:rsidR="00963A8F" w:rsidRPr="00963A8F" w:rsidTr="00963A8F">
        <w:trPr>
          <w:trHeight w:val="84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6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Саранпауль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ДЭС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Саранпауль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№1 "ООО Урал"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1981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ДЭС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Саранпауль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№2 "АЗС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,Ю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РЭСК"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11-3113 №1 "Пекарня"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11-3113 №2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ооперации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11-3113 №3 "Лесничество"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11-3113 №4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Е.Артеевой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11-3114 №4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оветская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0,56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1998 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11-3114 №2 "Музыкальная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1998 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11-3114 №3 "2-ая деревня"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1998 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11-3115 №2 "Дока хлеб"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11-3115 №3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обянина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11-3115 №4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жная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11-3118 №3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еологическая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11-3118 №2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олодежный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11-3121 №1 «аэропорт»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0,775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11-3121 №2 база СПГ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11-3120 № 1 "администрация, милиция"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11-3120 №2 "Пекарня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Аптека"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11-3120 №3 котельная ДЮЦ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11-3123 № 1 2-х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эт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11-3123 № 2 водокачка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11-3123 № 3 3-х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эт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.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11-3112 № 1 2-х этаж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ртеевой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11-3112 №2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ртеевой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11-3112 №3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11-3122 № 1 Звероферма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11-3122 №2 офис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11-3122 №3 детский сад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11-3129 №1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традная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, Белоярская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11-3131 №1 Школа, детский сад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11-3131 №2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анкова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11-3127 №1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Шумей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1984 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11-3127 №2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11-3127 №4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Вахинин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11-3116 №1 третья деревня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11-3116 №2 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11-3124 №12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чистоя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11-3125 №6 Водозабор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11-3125 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11-3125 №4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акуева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11-3125 №5 20-ти кв.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11-3126 №3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11-3130 №1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елоярская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11-3130 №2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ападная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11-3128 №1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билейная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, Полевая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11-3128 № 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11-3145 №1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жная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3х70+1х95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11-3145 №2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русничная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3х70+1х95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11-3145 №3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.Ю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жная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ул.Брусничная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3х70+1х95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11-3145 №4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ира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3х70+1х95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29,371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7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осьва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11-3135 №2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еленая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, Клуб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  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1,178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11-3135 №3 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11-3136 №1 "Котельная"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9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1,596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11-3136 №2 "Школа"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11-3136 №4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пер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аёжный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11-3137 №1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Рыбкооп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1,696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11-3137 №2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ереговая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11-3137 №3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еселая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2,066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11-3134 №1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рибная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ул.Ягодная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2,165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ТП 11-3134 №2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зёрная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0,772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ДЭС Сосьва №1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еленая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1,665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7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ДЭС Сосьва №2 "Поселок"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 АС-50/70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ДЭС Сосьва №3 "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Рыбучасток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ДЭС Сосьва №4 "Выделенный"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15,307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0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.Н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яксимволь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11-3138 № 1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аёжная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, Болотная, Кооперативная, Центральная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11-3138 № 3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11-3139 №1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адовая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, Лесная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11-3139 №2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ооперативная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11-3139 №3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ктябрьская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11-3139 №5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еологов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ТП 11-3142 ф.2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ереговая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3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.А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неево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ДЭС 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Анеево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ф.№1 Посёлок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 АС-35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1,965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ДЭС 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Анеево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 ф.№2 ФАП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2,125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8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артынья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Сартынья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5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.Л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омбовож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"Поселок"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А-35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8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имкъясуй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Кимкъясуй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А-35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1,925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3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Общая протяжённость: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60,1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>Белоярский район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воздушных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9441" w:type="dxa"/>
        <w:tblInd w:w="93" w:type="dxa"/>
        <w:tblLook w:val="00A0" w:firstRow="1" w:lastRow="0" w:firstColumn="1" w:lastColumn="0" w:noHBand="0" w:noVBand="0"/>
      </w:tblPr>
      <w:tblGrid>
        <w:gridCol w:w="580"/>
        <w:gridCol w:w="2861"/>
        <w:gridCol w:w="1767"/>
        <w:gridCol w:w="1924"/>
        <w:gridCol w:w="920"/>
        <w:gridCol w:w="1389"/>
      </w:tblGrid>
      <w:tr w:rsidR="00963A8F" w:rsidRPr="00963A8F" w:rsidTr="00963A8F">
        <w:trPr>
          <w:trHeight w:val="7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Протяженность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 провода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напряжения,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</w:p>
        </w:tc>
      </w:tr>
      <w:tr w:rsidR="00963A8F" w:rsidRPr="00963A8F" w:rsidTr="00963A8F">
        <w:trPr>
          <w:trHeight w:val="330"/>
        </w:trPr>
        <w:tc>
          <w:tcPr>
            <w:tcW w:w="94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.В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анзеват</w:t>
            </w:r>
            <w:proofErr w:type="spellEnd"/>
          </w:p>
        </w:tc>
      </w:tr>
      <w:tr w:rsidR="00963A8F" w:rsidRPr="00963A8F" w:rsidTr="00963A8F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Ванзеват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ул. Центральная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2,651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2А 3*50+1х54,6+1х16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963A8F" w:rsidRPr="00963A8F" w:rsidTr="00963A8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Ванзеват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ул. Набережная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0,749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2А 3*50+1х54,6+1х17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963A8F" w:rsidRPr="00963A8F" w:rsidTr="00963A8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Ванзеват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перенос ДЭС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2А 3*120+1х120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963A8F" w:rsidRPr="00963A8F" w:rsidTr="00963A8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3,73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80"/>
        </w:trPr>
        <w:tc>
          <w:tcPr>
            <w:tcW w:w="94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Нумто</w:t>
            </w:r>
            <w:proofErr w:type="spellEnd"/>
          </w:p>
        </w:tc>
      </w:tr>
      <w:tr w:rsidR="00963A8F" w:rsidRPr="00963A8F" w:rsidTr="00963A8F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Нумто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963A8F" w:rsidRPr="00963A8F" w:rsidTr="00963A8F">
        <w:trPr>
          <w:trHeight w:val="585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Тугияны</w:t>
            </w:r>
            <w:proofErr w:type="spellEnd"/>
          </w:p>
        </w:tc>
      </w:tr>
      <w:tr w:rsidR="00963A8F" w:rsidRPr="00963A8F" w:rsidTr="00963A8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Тугияны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 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0,4 </w:t>
            </w:r>
          </w:p>
        </w:tc>
      </w:tr>
      <w:tr w:rsidR="00963A8F" w:rsidRPr="00963A8F" w:rsidTr="00963A8F">
        <w:trPr>
          <w:trHeight w:val="315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Пашторы</w:t>
            </w:r>
            <w:proofErr w:type="spellEnd"/>
          </w:p>
        </w:tc>
      </w:tr>
      <w:tr w:rsidR="00963A8F" w:rsidRPr="00963A8F" w:rsidTr="00963A8F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Пашторы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1,45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2А 3*35+1х50+1х16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963A8F" w:rsidRPr="00963A8F" w:rsidTr="00963A8F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Общая протяжённость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8,72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>Перечень трансформаторных подстанций</w:t>
      </w:r>
    </w:p>
    <w:tbl>
      <w:tblPr>
        <w:tblW w:w="9160" w:type="dxa"/>
        <w:tblInd w:w="93" w:type="dxa"/>
        <w:tblLook w:val="00A0" w:firstRow="1" w:lastRow="0" w:firstColumn="1" w:lastColumn="0" w:noHBand="0" w:noVBand="0"/>
      </w:tblPr>
      <w:tblGrid>
        <w:gridCol w:w="960"/>
        <w:gridCol w:w="2980"/>
        <w:gridCol w:w="2340"/>
        <w:gridCol w:w="1920"/>
        <w:gridCol w:w="960"/>
      </w:tblGrid>
      <w:tr w:rsidR="00963A8F" w:rsidRPr="00963A8F" w:rsidTr="00963A8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Мощность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тр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-ров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30"/>
        </w:trPr>
        <w:tc>
          <w:tcPr>
            <w:tcW w:w="9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Горнореченск</w:t>
            </w:r>
            <w:proofErr w:type="spellEnd"/>
          </w:p>
        </w:tc>
      </w:tr>
      <w:tr w:rsidR="00963A8F" w:rsidRPr="00963A8F" w:rsidTr="0096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ТП-10/0,4кВ № 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1х250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</w:tr>
      <w:tr w:rsidR="00963A8F" w:rsidRPr="00963A8F" w:rsidTr="0096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ТП-10/0,4кВ № 221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1х160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ТП-10/0,4кВ № 222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1х100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кабельный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9281" w:type="dxa"/>
        <w:tblInd w:w="93" w:type="dxa"/>
        <w:tblLook w:val="00A0" w:firstRow="1" w:lastRow="0" w:firstColumn="1" w:lastColumn="0" w:noHBand="0" w:noVBand="0"/>
      </w:tblPr>
      <w:tblGrid>
        <w:gridCol w:w="895"/>
        <w:gridCol w:w="3440"/>
        <w:gridCol w:w="1549"/>
        <w:gridCol w:w="1128"/>
        <w:gridCol w:w="1386"/>
        <w:gridCol w:w="883"/>
      </w:tblGrid>
      <w:tr w:rsidR="00963A8F" w:rsidRPr="00963A8F" w:rsidTr="00963A8F">
        <w:trPr>
          <w:trHeight w:val="30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Протяжённость,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Тип кабеля, сечение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1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0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15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п. Б.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Атлым</w:t>
            </w:r>
            <w:proofErr w:type="spellEnd"/>
          </w:p>
        </w:tc>
      </w:tr>
      <w:tr w:rsidR="00963A8F" w:rsidRPr="00963A8F" w:rsidTr="00963A8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ДЭС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ф. №1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СИП4х50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6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ф. №2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СИП4х50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5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ф. №3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СИП4х35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ф. "Котельная"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АВВГ 3х180+1х95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ф. "Школа 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АВВГ 3х180+1х95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ф. "Освещение"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Общая протяжённость: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воздушных линий 10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8413" w:type="dxa"/>
        <w:tblInd w:w="93" w:type="dxa"/>
        <w:tblLook w:val="00A0" w:firstRow="1" w:lastRow="0" w:firstColumn="1" w:lastColumn="0" w:noHBand="0" w:noVBand="0"/>
      </w:tblPr>
      <w:tblGrid>
        <w:gridCol w:w="844"/>
        <w:gridCol w:w="2771"/>
        <w:gridCol w:w="1549"/>
        <w:gridCol w:w="992"/>
        <w:gridCol w:w="1370"/>
        <w:gridCol w:w="887"/>
      </w:tblGrid>
      <w:tr w:rsidR="00963A8F" w:rsidRPr="00963A8F" w:rsidTr="00963A8F">
        <w:trPr>
          <w:trHeight w:val="300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ТП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Марка, сечение, материал опор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0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0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0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30"/>
        </w:trPr>
        <w:tc>
          <w:tcPr>
            <w:tcW w:w="841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Горнореченск</w:t>
            </w:r>
            <w:proofErr w:type="spellEnd"/>
          </w:p>
        </w:tc>
      </w:tr>
      <w:tr w:rsidR="00963A8F" w:rsidRPr="00963A8F" w:rsidTr="00963A8F">
        <w:trPr>
          <w:trHeight w:val="780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ВЛ</w:t>
            </w:r>
            <w:proofErr w:type="gram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кВ.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Внутрипоселковая</w:t>
            </w:r>
            <w:proofErr w:type="spellEnd"/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1,243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СИП50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воздушный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8680" w:type="dxa"/>
        <w:tblInd w:w="93" w:type="dxa"/>
        <w:tblLook w:val="00A0" w:firstRow="1" w:lastRow="0" w:firstColumn="1" w:lastColumn="0" w:noHBand="0" w:noVBand="0"/>
      </w:tblPr>
      <w:tblGrid>
        <w:gridCol w:w="960"/>
        <w:gridCol w:w="1740"/>
        <w:gridCol w:w="2060"/>
        <w:gridCol w:w="1480"/>
        <w:gridCol w:w="1480"/>
        <w:gridCol w:w="960"/>
      </w:tblGrid>
      <w:tr w:rsidR="00963A8F" w:rsidRPr="00963A8F" w:rsidTr="00963A8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ТП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Марка, сечение, материал опор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2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300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п. Б.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Атлым</w:t>
            </w:r>
            <w:proofErr w:type="spellEnd"/>
          </w:p>
        </w:tc>
      </w:tr>
      <w:tr w:rsidR="00963A8F" w:rsidRPr="00963A8F" w:rsidTr="00963A8F">
        <w:trPr>
          <w:trHeight w:val="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ДЭС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- 0,4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ф. №1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2,633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АС50 </w:t>
            </w:r>
            <w:proofErr w:type="spellStart"/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ж.б</w:t>
            </w:r>
            <w:proofErr w:type="spellEnd"/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- 0,4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ф. №2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АС50ж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- 0,4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ф. №3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4,601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Горнореченск</w:t>
            </w:r>
            <w:proofErr w:type="spellEnd"/>
          </w:p>
        </w:tc>
      </w:tr>
      <w:tr w:rsidR="00963A8F" w:rsidRPr="00963A8F" w:rsidTr="00963A8F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ДЭС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- 0,4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4х120</w:t>
            </w:r>
            <w:r w:rsidRPr="00963A8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КТП 221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- 0,4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КТП 222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1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- 0,4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Итого: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3,147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Общая протяжённость: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7,748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</w:tbl>
    <w:p w:rsid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lastRenderedPageBreak/>
        <w:t>Кондинский</w:t>
      </w:r>
      <w:proofErr w:type="spellEnd"/>
      <w:r w:rsidRPr="00963A8F">
        <w:rPr>
          <w:rFonts w:ascii="Times New Roman" w:hAnsi="Times New Roman"/>
          <w:sz w:val="18"/>
          <w:szCs w:val="18"/>
          <w:u w:val="single"/>
        </w:rPr>
        <w:t xml:space="preserve"> район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>Перечень трансформаторных подстанций</w:t>
      </w:r>
    </w:p>
    <w:tbl>
      <w:tblPr>
        <w:tblW w:w="9160" w:type="dxa"/>
        <w:tblInd w:w="93" w:type="dxa"/>
        <w:tblLook w:val="00A0" w:firstRow="1" w:lastRow="0" w:firstColumn="1" w:lastColumn="0" w:noHBand="0" w:noVBand="0"/>
      </w:tblPr>
      <w:tblGrid>
        <w:gridCol w:w="960"/>
        <w:gridCol w:w="2980"/>
        <w:gridCol w:w="2340"/>
        <w:gridCol w:w="1920"/>
        <w:gridCol w:w="960"/>
      </w:tblGrid>
      <w:tr w:rsidR="00963A8F" w:rsidRPr="00963A8F" w:rsidTr="00963A8F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Мощность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тр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-ров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30"/>
        </w:trPr>
        <w:tc>
          <w:tcPr>
            <w:tcW w:w="9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Шугур</w:t>
            </w:r>
            <w:proofErr w:type="spellEnd"/>
          </w:p>
        </w:tc>
      </w:tr>
      <w:tr w:rsidR="00963A8F" w:rsidRPr="00963A8F" w:rsidTr="0096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ТП-10/0,4 № 12-1001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ТП-10/0,4 № 12-1002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ТП-10/0,4 № 12-1003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ТП-10/0,4 № 12-1004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ТП-10/0,4 № 12-1005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кабельных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8700" w:type="dxa"/>
        <w:tblInd w:w="93" w:type="dxa"/>
        <w:tblLook w:val="00A0" w:firstRow="1" w:lastRow="0" w:firstColumn="1" w:lastColumn="0" w:noHBand="0" w:noVBand="0"/>
      </w:tblPr>
      <w:tblGrid>
        <w:gridCol w:w="948"/>
        <w:gridCol w:w="2019"/>
        <w:gridCol w:w="1410"/>
        <w:gridCol w:w="1697"/>
        <w:gridCol w:w="1674"/>
        <w:gridCol w:w="952"/>
      </w:tblGrid>
      <w:tr w:rsidR="00963A8F" w:rsidRPr="00963A8F" w:rsidTr="00963A8F">
        <w:trPr>
          <w:trHeight w:val="315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Тип кабеля, сечение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Протяжённость,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00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435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63A8F" w:rsidRPr="00963A8F" w:rsidTr="00963A8F">
        <w:trPr>
          <w:trHeight w:val="43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.Ш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угур</w:t>
            </w:r>
            <w:proofErr w:type="spellEnd"/>
          </w:p>
        </w:tc>
      </w:tr>
      <w:tr w:rsidR="00963A8F" w:rsidRPr="00963A8F" w:rsidTr="00963A8F">
        <w:trPr>
          <w:trHeight w:val="300"/>
        </w:trPr>
        <w:tc>
          <w:tcPr>
            <w:tcW w:w="87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КТП-10/0,4 №2</w:t>
            </w:r>
          </w:p>
        </w:tc>
      </w:tr>
      <w:tr w:rsidR="00963A8F" w:rsidRPr="00963A8F" w:rsidTr="00963A8F">
        <w:trPr>
          <w:trHeight w:val="30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.Ш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кола</w:t>
            </w:r>
            <w:proofErr w:type="spellEnd"/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3х120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0,337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.Ш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кола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резерв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3х120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0,337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Общая протяжённость: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0,674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воздушных линий 10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8220" w:type="dxa"/>
        <w:tblInd w:w="93" w:type="dxa"/>
        <w:tblLook w:val="00A0" w:firstRow="1" w:lastRow="0" w:firstColumn="1" w:lastColumn="0" w:noHBand="0" w:noVBand="0"/>
      </w:tblPr>
      <w:tblGrid>
        <w:gridCol w:w="960"/>
        <w:gridCol w:w="2100"/>
        <w:gridCol w:w="1782"/>
        <w:gridCol w:w="1078"/>
        <w:gridCol w:w="1340"/>
        <w:gridCol w:w="960"/>
      </w:tblGrid>
      <w:tr w:rsidR="00963A8F" w:rsidRPr="00963A8F" w:rsidTr="00963A8F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ТП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Марка, сечение, материал опор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30"/>
        </w:trPr>
        <w:tc>
          <w:tcPr>
            <w:tcW w:w="8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Шугур</w:t>
            </w:r>
            <w:proofErr w:type="spellEnd"/>
          </w:p>
        </w:tc>
      </w:tr>
      <w:tr w:rsidR="00963A8F" w:rsidRPr="00963A8F" w:rsidTr="00963A8F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фид</w:t>
            </w:r>
            <w:proofErr w:type="spellEnd"/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"Поселок"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СИП-3*95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Общая протяжённость: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воздушный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8880" w:type="dxa"/>
        <w:tblInd w:w="93" w:type="dxa"/>
        <w:tblLook w:val="00A0" w:firstRow="1" w:lastRow="0" w:firstColumn="1" w:lastColumn="0" w:noHBand="0" w:noVBand="0"/>
      </w:tblPr>
      <w:tblGrid>
        <w:gridCol w:w="740"/>
        <w:gridCol w:w="2020"/>
        <w:gridCol w:w="1700"/>
        <w:gridCol w:w="2280"/>
        <w:gridCol w:w="1180"/>
        <w:gridCol w:w="960"/>
      </w:tblGrid>
      <w:tr w:rsidR="00963A8F" w:rsidRPr="00963A8F" w:rsidTr="00963A8F">
        <w:trPr>
          <w:trHeight w:val="5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ТП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Марка, сечение, материал опор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15"/>
        </w:trPr>
        <w:tc>
          <w:tcPr>
            <w:tcW w:w="88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.Ш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угур</w:t>
            </w:r>
            <w:proofErr w:type="spellEnd"/>
          </w:p>
        </w:tc>
      </w:tr>
      <w:tr w:rsidR="00963A8F" w:rsidRPr="00963A8F" w:rsidTr="00963A8F">
        <w:trPr>
          <w:trHeight w:val="300"/>
        </w:trPr>
        <w:tc>
          <w:tcPr>
            <w:tcW w:w="88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КТП-10/0,4 №12-1001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ф.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Пож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. депо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0,235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СИП-2 3*50+1*50+1х16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ф. Склад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0,127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СИП-2 3*50+1*50+1х16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КТП-10/0,4 №12-1002</w:t>
            </w:r>
          </w:p>
        </w:tc>
      </w:tr>
      <w:tr w:rsidR="00963A8F" w:rsidRPr="00963A8F" w:rsidTr="00963A8F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ф. Школьная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0,701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СИП-2 3х70+1х70+1х25          СИП-2 3х50+1х50+1х25,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кольная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1 -Сибирская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0,817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3х70+1х70+1х25,       СИП-2 3х50+1х50+1х25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ибирская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0,667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3х70+1х70+1х25,        СИП-2 3х50+1х50+1х25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кольная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0,353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3х50+1х50+1х25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ф. Центральная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0,734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СИП-2 3х95+1х95+1х25,       СИП-2 3х70+1х70+1х25,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3,272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lastRenderedPageBreak/>
              <w:t>КТП-10/0,4 №12-1004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ф. Центральная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3х50+1х50+1х25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ф. Таёжная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0,233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3х70+1х70+1х25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ф. Котельная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0,628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3х95+1х95+1х25,       СИП-2 3х70+1х70+1х25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аежная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>-Сосновая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3х70+1х70+1х25,      СИП-2 3х50+1х50+1х25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1,984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КТП-10/0,4 №12-1005</w:t>
            </w:r>
          </w:p>
        </w:tc>
      </w:tr>
      <w:tr w:rsidR="00963A8F" w:rsidRPr="00963A8F" w:rsidTr="00963A8F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аежная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- Лесная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0,551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3х95+1х95+1х25,      СИП-2 3х50+1х50+1х25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аежная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- Лесная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0,466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3х70+1х70+1х25,       СИП-2 3х50+1х50+1х25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 ф. Северная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3х70+1х70+1х25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оровая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0,415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3х70+1х70+1х25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ф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ира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0,416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СИП-2 3х50+1х50+1х25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2,277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ДЭС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ф. Гараж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4х50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Карым</w:t>
            </w:r>
            <w:proofErr w:type="spellEnd"/>
          </w:p>
        </w:tc>
      </w:tr>
      <w:tr w:rsidR="00963A8F" w:rsidRPr="00963A8F" w:rsidTr="00963A8F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ф.№1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0,652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-3*70+1х70+1х25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88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Никулкино</w:t>
            </w:r>
            <w:proofErr w:type="spellEnd"/>
          </w:p>
        </w:tc>
      </w:tr>
      <w:tr w:rsidR="00963A8F" w:rsidRPr="00963A8F" w:rsidTr="00963A8F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ф.№1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-3*70+1х95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Общая протяжённость: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10,332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>Ханты-Мансийский район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>Перечень трансформаторных подстанций</w:t>
      </w:r>
    </w:p>
    <w:tbl>
      <w:tblPr>
        <w:tblW w:w="8859" w:type="dxa"/>
        <w:tblInd w:w="93" w:type="dxa"/>
        <w:tblLook w:val="00A0" w:firstRow="1" w:lastRow="0" w:firstColumn="1" w:lastColumn="0" w:noHBand="0" w:noVBand="0"/>
      </w:tblPr>
      <w:tblGrid>
        <w:gridCol w:w="769"/>
        <w:gridCol w:w="2846"/>
        <w:gridCol w:w="1182"/>
        <w:gridCol w:w="2365"/>
        <w:gridCol w:w="858"/>
        <w:gridCol w:w="839"/>
      </w:tblGrid>
      <w:tr w:rsidR="00963A8F" w:rsidRPr="00963A8F" w:rsidTr="00963A8F">
        <w:trPr>
          <w:trHeight w:val="129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Мощность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тр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-ров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Установленная мощность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двухтрансформаторной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ТП,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РкВт</w:t>
            </w:r>
            <w:proofErr w:type="spellEnd"/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ввода 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КР</w:t>
            </w:r>
            <w:proofErr w:type="gramEnd"/>
          </w:p>
        </w:tc>
      </w:tr>
      <w:tr w:rsidR="00963A8F" w:rsidRPr="00963A8F" w:rsidTr="00963A8F">
        <w:trPr>
          <w:trHeight w:val="330"/>
        </w:trPr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.Е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лизарово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95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№1-повышающая №18-5020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№2-школа №18-5021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№3 (3а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)-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>пекарня №18-5025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№4 №18-5023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№5 №18-5024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2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№6 (1а-повышающий)  №18-5026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30"/>
        </w:trPr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едровый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9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№1-повышающая №18-5027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8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№2-повышающая №18-5028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№3-школа №18-5029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№4-больница №18-5030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№5 №18-5031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№6 №18-5032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№8-пилорама №18-5034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№9-связь №18-5035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30"/>
        </w:trPr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ирпичный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№1 №18-5045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№2 №18-5046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№3 №18-5047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2х250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№4 №18-5048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2х250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№5 №18-5049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№6 №18-5050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№7 №18-5051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№8 №18-5052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№9 №18-5053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№10 №18-5054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30"/>
        </w:trPr>
        <w:tc>
          <w:tcPr>
            <w:tcW w:w="8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расноленинский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,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п.Урманный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6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№1-повышающая  №18-5036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№2-поселок  №18-5037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№3 №18-5038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5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№4-повышающая  №18-5039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№5 №18-5040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№6 №18-5041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№7 №18-5042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№8 №18-5044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30"/>
        </w:trPr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огом</w:t>
            </w:r>
            <w:proofErr w:type="spell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6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№1-повышающая  №18-4035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№2 №18-4036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КТП №3 №18-4037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кабельных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8760" w:type="dxa"/>
        <w:tblInd w:w="93" w:type="dxa"/>
        <w:tblLook w:val="00A0" w:firstRow="1" w:lastRow="0" w:firstColumn="1" w:lastColumn="0" w:noHBand="0" w:noVBand="0"/>
      </w:tblPr>
      <w:tblGrid>
        <w:gridCol w:w="1575"/>
        <w:gridCol w:w="1933"/>
        <w:gridCol w:w="1663"/>
        <w:gridCol w:w="1697"/>
        <w:gridCol w:w="906"/>
        <w:gridCol w:w="986"/>
      </w:tblGrid>
      <w:tr w:rsidR="00963A8F" w:rsidRPr="00963A8F" w:rsidTr="00963A8F">
        <w:trPr>
          <w:trHeight w:val="52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 провода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ввода 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КР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963A8F" w:rsidRPr="00963A8F" w:rsidTr="00963A8F">
        <w:trPr>
          <w:trHeight w:val="3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п. Елизарово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КЛ-0,4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(1х2х0,025км)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КГ-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хл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3x120+1х95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п. Кедровый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КЛ-0,4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(2х2х0,025км)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КГ-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хл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4x150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п. Кирпичный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КЛ-0,4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(1х2х0,05км)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АББлу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4x240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3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КЛ-0,4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(2х2х0,025км)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ВВГ 4x150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Согом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КЛ-0,4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(1х2х0,02км)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ВВГ 4x120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Общая протяжённость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0,41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воздушных линий 10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9880" w:type="dxa"/>
        <w:tblInd w:w="93" w:type="dxa"/>
        <w:tblLook w:val="00A0" w:firstRow="1" w:lastRow="0" w:firstColumn="1" w:lastColumn="0" w:noHBand="0" w:noVBand="0"/>
      </w:tblPr>
      <w:tblGrid>
        <w:gridCol w:w="1115"/>
        <w:gridCol w:w="2033"/>
        <w:gridCol w:w="1746"/>
        <w:gridCol w:w="1356"/>
        <w:gridCol w:w="1847"/>
        <w:gridCol w:w="904"/>
        <w:gridCol w:w="879"/>
      </w:tblGrid>
      <w:tr w:rsidR="00963A8F" w:rsidRPr="00963A8F" w:rsidTr="00963A8F">
        <w:trPr>
          <w:trHeight w:val="525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 провода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Материал опор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ввода 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КР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963A8F" w:rsidRPr="00963A8F" w:rsidTr="00963A8F">
        <w:trPr>
          <w:trHeight w:val="300"/>
        </w:trPr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.Е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лизарово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мет.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едровый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мет.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3,59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ирпичный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8,02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расноленинский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,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п.Урманный</w:t>
            </w:r>
            <w:proofErr w:type="spellEnd"/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мет.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огом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СИП3 1х50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0,335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ВЛ-10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СИП3 1х50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0,331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Общая протяжённость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19,576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воздушных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9740" w:type="dxa"/>
        <w:tblInd w:w="93" w:type="dxa"/>
        <w:tblLook w:val="00A0" w:firstRow="1" w:lastRow="0" w:firstColumn="1" w:lastColumn="0" w:noHBand="0" w:noVBand="0"/>
      </w:tblPr>
      <w:tblGrid>
        <w:gridCol w:w="961"/>
        <w:gridCol w:w="1555"/>
        <w:gridCol w:w="2204"/>
        <w:gridCol w:w="1306"/>
        <w:gridCol w:w="1698"/>
        <w:gridCol w:w="1058"/>
        <w:gridCol w:w="958"/>
      </w:tblGrid>
      <w:tr w:rsidR="00963A8F" w:rsidRPr="00963A8F" w:rsidTr="00963A8F">
        <w:trPr>
          <w:trHeight w:val="55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 провода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Материал опор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Протяженность,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ввода 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КР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963A8F" w:rsidRPr="00963A8F" w:rsidTr="00963A8F">
        <w:trPr>
          <w:trHeight w:val="31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.Е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лизарово</w:t>
            </w:r>
            <w:proofErr w:type="spellEnd"/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А-50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9,22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А-50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мет.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едровый</w:t>
            </w:r>
            <w:proofErr w:type="spellEnd"/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6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СИП2А 3x70+54,6+16,                        СИП2А 3x50+54,6+16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мет.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ирпичный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СИП2А 3x50+54,6+16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11,60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.К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расноленинский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,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п.Урманный</w:t>
            </w:r>
            <w:proofErr w:type="spellEnd"/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СИП2А 3x70+54,6+16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мет.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9,66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СИП2А 3x50+54,6+16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мет.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СИП2А 3x50+54,6+16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мет.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.С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огом</w:t>
            </w:r>
            <w:proofErr w:type="spell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780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ВЛ-0,4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СИП2А 4x50+1x16, СИП2А 2x16, СИП2А 4x16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3,40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58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Общая протяжённость: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54,07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Нижневартовский</w:t>
      </w:r>
      <w:proofErr w:type="spellEnd"/>
      <w:r w:rsidRPr="00963A8F">
        <w:rPr>
          <w:rFonts w:ascii="Times New Roman" w:hAnsi="Times New Roman"/>
          <w:sz w:val="18"/>
          <w:szCs w:val="18"/>
          <w:u w:val="single"/>
        </w:rPr>
        <w:t xml:space="preserve"> район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>Перечень трансформаторных подстанций</w:t>
      </w:r>
    </w:p>
    <w:tbl>
      <w:tblPr>
        <w:tblW w:w="8020" w:type="dxa"/>
        <w:tblInd w:w="93" w:type="dxa"/>
        <w:tblLook w:val="00A0" w:firstRow="1" w:lastRow="0" w:firstColumn="1" w:lastColumn="0" w:noHBand="0" w:noVBand="0"/>
      </w:tblPr>
      <w:tblGrid>
        <w:gridCol w:w="504"/>
        <w:gridCol w:w="3108"/>
        <w:gridCol w:w="1807"/>
        <w:gridCol w:w="1701"/>
        <w:gridCol w:w="900"/>
      </w:tblGrid>
      <w:tr w:rsidR="00963A8F" w:rsidRPr="00963A8F" w:rsidTr="00963A8F">
        <w:trPr>
          <w:trHeight w:val="90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Мощность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тр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-ров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30"/>
        </w:trPr>
        <w:tc>
          <w:tcPr>
            <w:tcW w:w="8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Корлики</w:t>
            </w:r>
            <w:proofErr w:type="spellEnd"/>
          </w:p>
        </w:tc>
      </w:tr>
      <w:tr w:rsidR="00963A8F" w:rsidRPr="00963A8F" w:rsidTr="00963A8F">
        <w:trPr>
          <w:trHeight w:val="30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КТПН 6/0,4кВ №1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КТПН 6/0,4кВ №2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15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КТПН 6/0,4кВ №3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lastRenderedPageBreak/>
        <w:t xml:space="preserve">Перечень кабельных линий 6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9360" w:type="dxa"/>
        <w:tblInd w:w="93" w:type="dxa"/>
        <w:tblLook w:val="00A0" w:firstRow="1" w:lastRow="0" w:firstColumn="1" w:lastColumn="0" w:noHBand="0" w:noVBand="0"/>
      </w:tblPr>
      <w:tblGrid>
        <w:gridCol w:w="420"/>
        <w:gridCol w:w="3940"/>
        <w:gridCol w:w="1840"/>
        <w:gridCol w:w="920"/>
        <w:gridCol w:w="1120"/>
        <w:gridCol w:w="1120"/>
      </w:tblGrid>
      <w:tr w:rsidR="00963A8F" w:rsidRPr="00963A8F" w:rsidTr="00963A8F">
        <w:trPr>
          <w:trHeight w:val="9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 кабеля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Длина,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ввода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КР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963A8F" w:rsidRPr="00963A8F" w:rsidTr="00963A8F">
        <w:trPr>
          <w:trHeight w:val="330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с.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Корлики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КЛ-6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от КТПН №1 </w:t>
            </w:r>
            <w:proofErr w:type="gramStart"/>
            <w:r w:rsidRPr="00963A8F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оп.№1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963A8F">
              <w:rPr>
                <w:rFonts w:ascii="Times New Roman" w:hAnsi="Times New Roman"/>
                <w:sz w:val="18"/>
                <w:szCs w:val="18"/>
              </w:rPr>
              <w:t>АВБбШв</w:t>
            </w:r>
            <w:proofErr w:type="spellEnd"/>
            <w:r w:rsidRPr="00963A8F">
              <w:rPr>
                <w:rFonts w:ascii="Times New Roman" w:hAnsi="Times New Roman"/>
                <w:sz w:val="18"/>
                <w:szCs w:val="18"/>
              </w:rPr>
              <w:t xml:space="preserve"> 4х120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воздушных линий 6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9140" w:type="dxa"/>
        <w:tblInd w:w="93" w:type="dxa"/>
        <w:tblLook w:val="00A0" w:firstRow="1" w:lastRow="0" w:firstColumn="1" w:lastColumn="0" w:noHBand="0" w:noVBand="0"/>
      </w:tblPr>
      <w:tblGrid>
        <w:gridCol w:w="620"/>
        <w:gridCol w:w="3027"/>
        <w:gridCol w:w="1997"/>
        <w:gridCol w:w="1461"/>
        <w:gridCol w:w="974"/>
        <w:gridCol w:w="1061"/>
      </w:tblGrid>
      <w:tr w:rsidR="00963A8F" w:rsidRPr="00963A8F" w:rsidTr="00963A8F">
        <w:trPr>
          <w:trHeight w:val="7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 провода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Протяженность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00"/>
        </w:trPr>
        <w:tc>
          <w:tcPr>
            <w:tcW w:w="56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с.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Корлики</w:t>
            </w:r>
            <w:proofErr w:type="spellEnd"/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КТПН 0,4/6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№1 ВЛ-6кВ №1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КТПН 0,4/6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№1 ВЛ-6кВ №2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56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Общая протяжённость: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2,03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963A8F">
        <w:rPr>
          <w:rFonts w:ascii="Times New Roman" w:hAnsi="Times New Roman"/>
          <w:sz w:val="18"/>
          <w:szCs w:val="18"/>
          <w:u w:val="single"/>
        </w:rPr>
        <w:t xml:space="preserve">Перечень воздушных линий 0,4 </w:t>
      </w:r>
      <w:proofErr w:type="spellStart"/>
      <w:r w:rsidRPr="00963A8F">
        <w:rPr>
          <w:rFonts w:ascii="Times New Roman" w:hAnsi="Times New Roman"/>
          <w:sz w:val="18"/>
          <w:szCs w:val="18"/>
          <w:u w:val="single"/>
        </w:rPr>
        <w:t>кВ</w:t>
      </w:r>
      <w:proofErr w:type="spellEnd"/>
    </w:p>
    <w:tbl>
      <w:tblPr>
        <w:tblW w:w="8800" w:type="dxa"/>
        <w:tblInd w:w="93" w:type="dxa"/>
        <w:tblLook w:val="00A0" w:firstRow="1" w:lastRow="0" w:firstColumn="1" w:lastColumn="0" w:noHBand="0" w:noVBand="0"/>
      </w:tblPr>
      <w:tblGrid>
        <w:gridCol w:w="605"/>
        <w:gridCol w:w="2088"/>
        <w:gridCol w:w="1740"/>
        <w:gridCol w:w="746"/>
        <w:gridCol w:w="1647"/>
        <w:gridCol w:w="954"/>
        <w:gridCol w:w="1020"/>
      </w:tblGrid>
      <w:tr w:rsidR="00963A8F" w:rsidRPr="00963A8F" w:rsidTr="00963A8F">
        <w:trPr>
          <w:trHeight w:val="78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Марка провода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К-во</w:t>
            </w:r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опор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Протяженность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Год  ввода в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экспл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Посл</w:t>
            </w:r>
            <w:proofErr w:type="spellEnd"/>
            <w:proofErr w:type="gram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К.Р.</w:t>
            </w:r>
          </w:p>
        </w:tc>
      </w:tr>
      <w:tr w:rsidR="00963A8F" w:rsidRPr="00963A8F" w:rsidTr="00963A8F">
        <w:trPr>
          <w:trHeight w:val="300"/>
        </w:trPr>
        <w:tc>
          <w:tcPr>
            <w:tcW w:w="4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д. Сосновый Бор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фид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 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СИП 2А 3х50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0,615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4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с.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Корлики</w:t>
            </w:r>
            <w:proofErr w:type="spellEnd"/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ВЛ-0,4 ф.1 ДЭС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А-70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0,640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ВЛ-0,4 ф.2 ДЭС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А-70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0,667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ВЛ-0,4 ф.3 ДЭС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А-70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0,980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ВЛ-0,4 ф.4 ДЭС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А-70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2,143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4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КТПН 6/0,4кВ №2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ВЛ-0,4 ф.4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АС-95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1,400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фид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 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4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КТПН 6/0,4кВ №3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ВЛ-0,4 ф.1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АС-75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0,700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ВЛ-0,4 ф.2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0,455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ВЛ-0,4 ф.3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АС-95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0,670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8,455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4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д.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Усть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-Колек-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Еган</w:t>
            </w:r>
            <w:proofErr w:type="spellEnd"/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фид</w:t>
            </w:r>
            <w:proofErr w:type="spellEnd"/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. 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А-50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0,540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63A8F" w:rsidRPr="00963A8F" w:rsidTr="00963A8F">
        <w:trPr>
          <w:trHeight w:val="30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Общая протяжённость: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sz w:val="18"/>
                <w:szCs w:val="18"/>
              </w:rPr>
              <w:t>9,610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3A8F" w:rsidRPr="00963A8F" w:rsidRDefault="00963A8F" w:rsidP="00963A8F">
            <w:pPr>
              <w:pStyle w:val="a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63A8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ИСПОЛНИТЕЛЬ:</w:t>
      </w:r>
      <w:r w:rsidRPr="00963A8F">
        <w:rPr>
          <w:rFonts w:ascii="Times New Roman" w:hAnsi="Times New Roman"/>
          <w:sz w:val="18"/>
          <w:szCs w:val="18"/>
        </w:rPr>
        <w:tab/>
      </w:r>
      <w:r w:rsidRPr="00963A8F">
        <w:rPr>
          <w:rFonts w:ascii="Times New Roman" w:hAnsi="Times New Roman"/>
          <w:sz w:val="18"/>
          <w:szCs w:val="18"/>
        </w:rPr>
        <w:tab/>
        <w:t xml:space="preserve">                 ЗАКАЗЧИК:   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Директор АО «Компания ЮГ»      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________________</w:t>
      </w:r>
      <w:proofErr w:type="spellStart"/>
      <w:r w:rsidRPr="00963A8F">
        <w:rPr>
          <w:rFonts w:ascii="Times New Roman" w:hAnsi="Times New Roman"/>
          <w:sz w:val="18"/>
          <w:szCs w:val="18"/>
        </w:rPr>
        <w:t>С.С.Миловидов</w:t>
      </w:r>
      <w:proofErr w:type="spellEnd"/>
      <w:r w:rsidRPr="00963A8F">
        <w:rPr>
          <w:rFonts w:ascii="Times New Roman" w:hAnsi="Times New Roman"/>
          <w:sz w:val="18"/>
          <w:szCs w:val="18"/>
        </w:rPr>
        <w:tab/>
        <w:t xml:space="preserve">      _______________</w:t>
      </w:r>
      <w:proofErr w:type="spellStart"/>
      <w:r w:rsidRPr="00963A8F">
        <w:rPr>
          <w:rFonts w:ascii="Times New Roman" w:hAnsi="Times New Roman"/>
          <w:sz w:val="18"/>
          <w:szCs w:val="18"/>
        </w:rPr>
        <w:t>А.Е.</w:t>
      </w:r>
      <w:proofErr w:type="gramStart"/>
      <w:r w:rsidRPr="00963A8F">
        <w:rPr>
          <w:rFonts w:ascii="Times New Roman" w:hAnsi="Times New Roman"/>
          <w:sz w:val="18"/>
          <w:szCs w:val="18"/>
        </w:rPr>
        <w:t>Голубев</w:t>
      </w:r>
      <w:proofErr w:type="spellEnd"/>
      <w:proofErr w:type="gramEnd"/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                                                                      МП</w:t>
      </w: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963A8F" w:rsidRPr="00963A8F" w:rsidRDefault="00963A8F" w:rsidP="00963A8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к договору № 129 от 30.12.2016г.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АКТ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приема-сдачи выполненных работ </w:t>
      </w:r>
      <w:proofErr w:type="gramStart"/>
      <w:r w:rsidRPr="00963A8F">
        <w:rPr>
          <w:rFonts w:ascii="Times New Roman" w:hAnsi="Times New Roman"/>
          <w:sz w:val="18"/>
          <w:szCs w:val="18"/>
        </w:rPr>
        <w:t>по</w:t>
      </w:r>
      <w:proofErr w:type="gramEnd"/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договору на проведение работ по энергетическому обследованию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электрических сетей 10, 6 и 0,4 </w:t>
      </w:r>
      <w:proofErr w:type="spellStart"/>
      <w:r w:rsidRPr="00963A8F">
        <w:rPr>
          <w:rFonts w:ascii="Times New Roman" w:hAnsi="Times New Roman"/>
          <w:sz w:val="18"/>
          <w:szCs w:val="18"/>
        </w:rPr>
        <w:t>кВ</w:t>
      </w:r>
      <w:proofErr w:type="spellEnd"/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АО «Компания ЮГ» в зоне децентрализованного электроснабжения</w:t>
      </w: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Ханты-Мансийского автономного округа-Югры №129 от 30.12.2016г.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        г. Ханты-Мансийск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Pr="00963A8F">
        <w:rPr>
          <w:rFonts w:ascii="Times New Roman" w:hAnsi="Times New Roman"/>
          <w:sz w:val="18"/>
          <w:szCs w:val="18"/>
        </w:rPr>
        <w:t xml:space="preserve"> «___»_________200_г.   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ФОРМА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ab/>
        <w:t xml:space="preserve">Акционерное общество «Югорская генерирующая компания» (АО «Компания ЮГ»), именуемое в дальнейшем «Заказчик», в лице директора Голубева Андрея Евгеньевича, действующего на основании Устава, с одной стороны, и 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 xml:space="preserve">          гражданин Российской Федерации Миловидов Сергей Сергеевич, именуемый в дальнейшем «Исполнитель», совместно именуемые «Стороны», составили настоящий акт  о нижеследующем: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1. Работы по договору № 129 от «30» декабря 2016г. выполнены Исполнителем качес</w:t>
      </w:r>
      <w:r w:rsidRPr="00963A8F">
        <w:rPr>
          <w:rFonts w:ascii="Times New Roman" w:hAnsi="Times New Roman"/>
          <w:sz w:val="18"/>
          <w:szCs w:val="18"/>
        </w:rPr>
        <w:t>т</w:t>
      </w:r>
      <w:r w:rsidRPr="00963A8F">
        <w:rPr>
          <w:rFonts w:ascii="Times New Roman" w:hAnsi="Times New Roman"/>
          <w:sz w:val="18"/>
          <w:szCs w:val="18"/>
        </w:rPr>
        <w:t>венно и в срок.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2. Стоимость выполненных работ составляет</w:t>
      </w:r>
      <w:proofErr w:type="gramStart"/>
      <w:r w:rsidRPr="00963A8F">
        <w:rPr>
          <w:rFonts w:ascii="Times New Roman" w:hAnsi="Times New Roman"/>
          <w:sz w:val="18"/>
          <w:szCs w:val="18"/>
        </w:rPr>
        <w:t xml:space="preserve"> _________________(____________________________________) </w:t>
      </w:r>
      <w:proofErr w:type="gramEnd"/>
      <w:r w:rsidRPr="00963A8F">
        <w:rPr>
          <w:rFonts w:ascii="Times New Roman" w:hAnsi="Times New Roman"/>
          <w:sz w:val="18"/>
          <w:szCs w:val="18"/>
        </w:rPr>
        <w:t>рублей.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3. Исполнитель предоставил  Заказчику все отчетную документацию по результатам выполнения работ.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4. Заказчик претензий к результатам работ Исполнителя не имеет.</w:t>
      </w: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5. Настоящий акт составлен в двух идентичных экземплярах, имеющих равную юридическую силу, по одному экземпляру для каждой из сторон.</w:t>
      </w:r>
    </w:p>
    <w:p w:rsidR="00963A8F" w:rsidRPr="00963A8F" w:rsidRDefault="00963A8F" w:rsidP="00963A8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Подписи  сторон: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Заказчик _____________________________/</w:t>
      </w:r>
      <w:proofErr w:type="spellStart"/>
      <w:r w:rsidRPr="00963A8F">
        <w:rPr>
          <w:rFonts w:ascii="Times New Roman" w:hAnsi="Times New Roman"/>
          <w:sz w:val="18"/>
          <w:szCs w:val="18"/>
        </w:rPr>
        <w:t>А.Е.</w:t>
      </w:r>
      <w:proofErr w:type="gramStart"/>
      <w:r w:rsidRPr="00963A8F">
        <w:rPr>
          <w:rFonts w:ascii="Times New Roman" w:hAnsi="Times New Roman"/>
          <w:sz w:val="18"/>
          <w:szCs w:val="18"/>
        </w:rPr>
        <w:t>Голубев</w:t>
      </w:r>
      <w:proofErr w:type="spellEnd"/>
      <w:proofErr w:type="gramEnd"/>
      <w:r w:rsidRPr="00963A8F">
        <w:rPr>
          <w:rFonts w:ascii="Times New Roman" w:hAnsi="Times New Roman"/>
          <w:sz w:val="18"/>
          <w:szCs w:val="18"/>
        </w:rPr>
        <w:t>/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ind w:firstLine="708"/>
        <w:rPr>
          <w:rFonts w:ascii="Times New Roman" w:hAnsi="Times New Roman"/>
          <w:sz w:val="18"/>
          <w:szCs w:val="18"/>
        </w:rPr>
      </w:pPr>
      <w:r w:rsidRPr="00963A8F">
        <w:rPr>
          <w:rFonts w:ascii="Times New Roman" w:hAnsi="Times New Roman"/>
          <w:sz w:val="18"/>
          <w:szCs w:val="18"/>
        </w:rPr>
        <w:t>Исполнитель ___________________________/</w:t>
      </w:r>
      <w:proofErr w:type="spellStart"/>
      <w:r w:rsidRPr="00963A8F">
        <w:rPr>
          <w:rFonts w:ascii="Times New Roman" w:hAnsi="Times New Roman"/>
          <w:sz w:val="18"/>
          <w:szCs w:val="18"/>
        </w:rPr>
        <w:t>С.С.Миловидов</w:t>
      </w:r>
      <w:proofErr w:type="spellEnd"/>
      <w:r w:rsidRPr="00963A8F">
        <w:rPr>
          <w:rFonts w:ascii="Times New Roman" w:hAnsi="Times New Roman"/>
          <w:sz w:val="18"/>
          <w:szCs w:val="18"/>
        </w:rPr>
        <w:t>/</w:t>
      </w: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p w:rsidR="00963A8F" w:rsidRPr="00963A8F" w:rsidRDefault="00963A8F" w:rsidP="00963A8F">
      <w:pPr>
        <w:pStyle w:val="a4"/>
        <w:rPr>
          <w:rFonts w:ascii="Times New Roman" w:hAnsi="Times New Roman"/>
          <w:sz w:val="18"/>
          <w:szCs w:val="18"/>
        </w:rPr>
      </w:pPr>
    </w:p>
    <w:sectPr w:rsidR="00963A8F" w:rsidRPr="00963A8F" w:rsidSect="00892A80">
      <w:footerReference w:type="default" r:id="rId11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FC" w:rsidRDefault="003F79FC" w:rsidP="009726E5">
      <w:pPr>
        <w:spacing w:after="0" w:line="240" w:lineRule="auto"/>
      </w:pPr>
      <w:r>
        <w:separator/>
      </w:r>
    </w:p>
  </w:endnote>
  <w:endnote w:type="continuationSeparator" w:id="0">
    <w:p w:rsidR="003F79FC" w:rsidRDefault="003F79FC" w:rsidP="009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8F" w:rsidRDefault="00963A8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A53E1">
      <w:rPr>
        <w:noProof/>
      </w:rPr>
      <w:t>18</w:t>
    </w:r>
    <w:r>
      <w:fldChar w:fldCharType="end"/>
    </w:r>
  </w:p>
  <w:p w:rsidR="00963A8F" w:rsidRPr="00147F76" w:rsidRDefault="00963A8F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Копотилов В.Н.</w:t>
    </w:r>
  </w:p>
  <w:p w:rsidR="00963A8F" w:rsidRPr="00147F76" w:rsidRDefault="00963A8F" w:rsidP="00147F76">
    <w:pPr>
      <w:pStyle w:val="a4"/>
      <w:rPr>
        <w:rFonts w:ascii="Times New Roman" w:hAnsi="Times New Roman"/>
        <w:sz w:val="16"/>
        <w:szCs w:val="16"/>
      </w:rPr>
    </w:pPr>
    <w:r w:rsidRPr="00147F76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FC" w:rsidRDefault="003F79FC" w:rsidP="009726E5">
      <w:pPr>
        <w:spacing w:after="0" w:line="240" w:lineRule="auto"/>
      </w:pPr>
      <w:r>
        <w:separator/>
      </w:r>
    </w:p>
  </w:footnote>
  <w:footnote w:type="continuationSeparator" w:id="0">
    <w:p w:rsidR="003F79FC" w:rsidRDefault="003F79FC" w:rsidP="0097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809"/>
    <w:multiLevelType w:val="hybridMultilevel"/>
    <w:tmpl w:val="F00A5F98"/>
    <w:lvl w:ilvl="0" w:tplc="B6C8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05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CC6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20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F03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622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384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5CE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76F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0D03026"/>
    <w:multiLevelType w:val="singleLevel"/>
    <w:tmpl w:val="A2FC1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4DC693F"/>
    <w:multiLevelType w:val="hybridMultilevel"/>
    <w:tmpl w:val="AF921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3759A"/>
    <w:multiLevelType w:val="multilevel"/>
    <w:tmpl w:val="20385B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417CF8"/>
    <w:multiLevelType w:val="hybridMultilevel"/>
    <w:tmpl w:val="344E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493A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4F0B4D"/>
    <w:multiLevelType w:val="hybridMultilevel"/>
    <w:tmpl w:val="B73E43C4"/>
    <w:lvl w:ilvl="0" w:tplc="CD3E43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90714"/>
    <w:multiLevelType w:val="hybridMultilevel"/>
    <w:tmpl w:val="D7ACA014"/>
    <w:lvl w:ilvl="0" w:tplc="ED1E2C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D6AE4"/>
    <w:multiLevelType w:val="multilevel"/>
    <w:tmpl w:val="DACC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9">
    <w:nsid w:val="31FE0EF7"/>
    <w:multiLevelType w:val="hybridMultilevel"/>
    <w:tmpl w:val="1E50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633DC"/>
    <w:multiLevelType w:val="hybridMultilevel"/>
    <w:tmpl w:val="BC00E7B8"/>
    <w:lvl w:ilvl="0" w:tplc="A6CED3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EE35503"/>
    <w:multiLevelType w:val="hybridMultilevel"/>
    <w:tmpl w:val="B11A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617E44"/>
    <w:multiLevelType w:val="multilevel"/>
    <w:tmpl w:val="85B626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0E25B70"/>
    <w:multiLevelType w:val="hybridMultilevel"/>
    <w:tmpl w:val="BF72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11564"/>
    <w:multiLevelType w:val="multilevel"/>
    <w:tmpl w:val="465CAA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>
    <w:nsid w:val="54E5221B"/>
    <w:multiLevelType w:val="multilevel"/>
    <w:tmpl w:val="D960B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16">
    <w:nsid w:val="58E519BD"/>
    <w:multiLevelType w:val="multilevel"/>
    <w:tmpl w:val="53F2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AA1465"/>
    <w:multiLevelType w:val="hybridMultilevel"/>
    <w:tmpl w:val="187CC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5F7757"/>
    <w:multiLevelType w:val="hybridMultilevel"/>
    <w:tmpl w:val="1DE43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41C8C"/>
    <w:multiLevelType w:val="multilevel"/>
    <w:tmpl w:val="8B0A8A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39C14E0"/>
    <w:multiLevelType w:val="multilevel"/>
    <w:tmpl w:val="C770D244"/>
    <w:lvl w:ilvl="0">
      <w:start w:val="11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  <w:i/>
      </w:rPr>
    </w:lvl>
  </w:abstractNum>
  <w:abstractNum w:abstractNumId="21">
    <w:nsid w:val="689B54D0"/>
    <w:multiLevelType w:val="multilevel"/>
    <w:tmpl w:val="18D86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>
    <w:nsid w:val="696800FB"/>
    <w:multiLevelType w:val="hybridMultilevel"/>
    <w:tmpl w:val="7E46E9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6AE068E9"/>
    <w:multiLevelType w:val="hybridMultilevel"/>
    <w:tmpl w:val="09626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7E65FE"/>
    <w:multiLevelType w:val="singleLevel"/>
    <w:tmpl w:val="1764D9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E044DBE"/>
    <w:multiLevelType w:val="hybridMultilevel"/>
    <w:tmpl w:val="7F3EDD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D948DF"/>
    <w:multiLevelType w:val="hybridMultilevel"/>
    <w:tmpl w:val="C1580116"/>
    <w:lvl w:ilvl="0" w:tplc="8A7E71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7">
    <w:nsid w:val="70676B7E"/>
    <w:multiLevelType w:val="hybridMultilevel"/>
    <w:tmpl w:val="14D82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A45D46"/>
    <w:multiLevelType w:val="multilevel"/>
    <w:tmpl w:val="FAF065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9"/>
  </w:num>
  <w:num w:numId="8">
    <w:abstractNumId w:val="26"/>
  </w:num>
  <w:num w:numId="9">
    <w:abstractNumId w:val="25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24"/>
  </w:num>
  <w:num w:numId="15">
    <w:abstractNumId w:val="21"/>
  </w:num>
  <w:num w:numId="16">
    <w:abstractNumId w:val="14"/>
  </w:num>
  <w:num w:numId="17">
    <w:abstractNumId w:val="7"/>
  </w:num>
  <w:num w:numId="18">
    <w:abstractNumId w:val="20"/>
  </w:num>
  <w:num w:numId="19">
    <w:abstractNumId w:val="16"/>
  </w:num>
  <w:num w:numId="20">
    <w:abstractNumId w:val="1"/>
  </w:num>
  <w:num w:numId="21">
    <w:abstractNumId w:val="4"/>
  </w:num>
  <w:num w:numId="22">
    <w:abstractNumId w:val="22"/>
  </w:num>
  <w:num w:numId="23">
    <w:abstractNumId w:val="18"/>
  </w:num>
  <w:num w:numId="24">
    <w:abstractNumId w:val="23"/>
  </w:num>
  <w:num w:numId="25">
    <w:abstractNumId w:val="27"/>
  </w:num>
  <w:num w:numId="26">
    <w:abstractNumId w:val="28"/>
  </w:num>
  <w:num w:numId="2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6D"/>
    <w:rsid w:val="00000B1F"/>
    <w:rsid w:val="000069B3"/>
    <w:rsid w:val="00024378"/>
    <w:rsid w:val="00037DB3"/>
    <w:rsid w:val="00053FA6"/>
    <w:rsid w:val="00074E16"/>
    <w:rsid w:val="000844A8"/>
    <w:rsid w:val="00085EDC"/>
    <w:rsid w:val="000B5E1C"/>
    <w:rsid w:val="000D1B78"/>
    <w:rsid w:val="000E47FC"/>
    <w:rsid w:val="000E4AB9"/>
    <w:rsid w:val="00101F55"/>
    <w:rsid w:val="0011078D"/>
    <w:rsid w:val="00133CDD"/>
    <w:rsid w:val="00135CFB"/>
    <w:rsid w:val="00147F76"/>
    <w:rsid w:val="00162EFA"/>
    <w:rsid w:val="00182B65"/>
    <w:rsid w:val="00191CA7"/>
    <w:rsid w:val="001979F8"/>
    <w:rsid w:val="001A7C18"/>
    <w:rsid w:val="001B19B6"/>
    <w:rsid w:val="001C26A2"/>
    <w:rsid w:val="001C433D"/>
    <w:rsid w:val="001C7440"/>
    <w:rsid w:val="001E3A5E"/>
    <w:rsid w:val="001E40E5"/>
    <w:rsid w:val="001F348B"/>
    <w:rsid w:val="00214A20"/>
    <w:rsid w:val="002254F7"/>
    <w:rsid w:val="00226E48"/>
    <w:rsid w:val="00233B74"/>
    <w:rsid w:val="00246927"/>
    <w:rsid w:val="00252A4F"/>
    <w:rsid w:val="00261E49"/>
    <w:rsid w:val="002679F5"/>
    <w:rsid w:val="00267E0E"/>
    <w:rsid w:val="002738CD"/>
    <w:rsid w:val="0027414E"/>
    <w:rsid w:val="002822CA"/>
    <w:rsid w:val="002B6DA2"/>
    <w:rsid w:val="002C255D"/>
    <w:rsid w:val="002C6CE1"/>
    <w:rsid w:val="002D15F6"/>
    <w:rsid w:val="002E1ACD"/>
    <w:rsid w:val="00301ADF"/>
    <w:rsid w:val="00301C3E"/>
    <w:rsid w:val="00301D70"/>
    <w:rsid w:val="00310B57"/>
    <w:rsid w:val="00321265"/>
    <w:rsid w:val="003214E6"/>
    <w:rsid w:val="00332C2F"/>
    <w:rsid w:val="003337AD"/>
    <w:rsid w:val="003465B2"/>
    <w:rsid w:val="00382FBD"/>
    <w:rsid w:val="0038414C"/>
    <w:rsid w:val="00390884"/>
    <w:rsid w:val="00394D2E"/>
    <w:rsid w:val="003A124E"/>
    <w:rsid w:val="003B3BC7"/>
    <w:rsid w:val="003C058D"/>
    <w:rsid w:val="003C4952"/>
    <w:rsid w:val="003E6662"/>
    <w:rsid w:val="003F4AC8"/>
    <w:rsid w:val="003F79FC"/>
    <w:rsid w:val="00405688"/>
    <w:rsid w:val="00405D3E"/>
    <w:rsid w:val="004110CA"/>
    <w:rsid w:val="004118DC"/>
    <w:rsid w:val="00417863"/>
    <w:rsid w:val="00420429"/>
    <w:rsid w:val="00455A56"/>
    <w:rsid w:val="0047447A"/>
    <w:rsid w:val="0047497C"/>
    <w:rsid w:val="0047791A"/>
    <w:rsid w:val="00484A60"/>
    <w:rsid w:val="004955C9"/>
    <w:rsid w:val="00497CA2"/>
    <w:rsid w:val="004A3739"/>
    <w:rsid w:val="004A79A4"/>
    <w:rsid w:val="004B3A1A"/>
    <w:rsid w:val="004C56CF"/>
    <w:rsid w:val="004E6C2B"/>
    <w:rsid w:val="004F771F"/>
    <w:rsid w:val="0050338E"/>
    <w:rsid w:val="00554F98"/>
    <w:rsid w:val="0055713A"/>
    <w:rsid w:val="0055719B"/>
    <w:rsid w:val="005603A1"/>
    <w:rsid w:val="0056078E"/>
    <w:rsid w:val="00572202"/>
    <w:rsid w:val="00573B42"/>
    <w:rsid w:val="00583ED2"/>
    <w:rsid w:val="0059548F"/>
    <w:rsid w:val="00595883"/>
    <w:rsid w:val="005A13FF"/>
    <w:rsid w:val="005C22EA"/>
    <w:rsid w:val="005C3E82"/>
    <w:rsid w:val="005D6BDC"/>
    <w:rsid w:val="005E6C9C"/>
    <w:rsid w:val="005F1782"/>
    <w:rsid w:val="005F4675"/>
    <w:rsid w:val="0060489D"/>
    <w:rsid w:val="00605416"/>
    <w:rsid w:val="006116C8"/>
    <w:rsid w:val="00676D6C"/>
    <w:rsid w:val="00697692"/>
    <w:rsid w:val="006A5BA8"/>
    <w:rsid w:val="006A6D91"/>
    <w:rsid w:val="006D55A1"/>
    <w:rsid w:val="006D6D8D"/>
    <w:rsid w:val="006F5EAE"/>
    <w:rsid w:val="00737BE1"/>
    <w:rsid w:val="007410E1"/>
    <w:rsid w:val="00745AAB"/>
    <w:rsid w:val="00770EB0"/>
    <w:rsid w:val="00777A44"/>
    <w:rsid w:val="00782E42"/>
    <w:rsid w:val="007939E4"/>
    <w:rsid w:val="007A1B0C"/>
    <w:rsid w:val="007A53E1"/>
    <w:rsid w:val="007B0405"/>
    <w:rsid w:val="007B3BAE"/>
    <w:rsid w:val="007B408E"/>
    <w:rsid w:val="007B7578"/>
    <w:rsid w:val="007D433C"/>
    <w:rsid w:val="007E689B"/>
    <w:rsid w:val="007F7B4A"/>
    <w:rsid w:val="008022C4"/>
    <w:rsid w:val="00823523"/>
    <w:rsid w:val="00846589"/>
    <w:rsid w:val="00857CA0"/>
    <w:rsid w:val="00892057"/>
    <w:rsid w:val="00892A80"/>
    <w:rsid w:val="008A4BF1"/>
    <w:rsid w:val="008B1E48"/>
    <w:rsid w:val="008B6704"/>
    <w:rsid w:val="008C3A80"/>
    <w:rsid w:val="008F13D7"/>
    <w:rsid w:val="009117EF"/>
    <w:rsid w:val="00912EA5"/>
    <w:rsid w:val="00925A45"/>
    <w:rsid w:val="00940269"/>
    <w:rsid w:val="009526F5"/>
    <w:rsid w:val="00953551"/>
    <w:rsid w:val="0095386D"/>
    <w:rsid w:val="00963A8F"/>
    <w:rsid w:val="00965F27"/>
    <w:rsid w:val="00967260"/>
    <w:rsid w:val="009726E5"/>
    <w:rsid w:val="00973781"/>
    <w:rsid w:val="00992737"/>
    <w:rsid w:val="00995AAB"/>
    <w:rsid w:val="009A063E"/>
    <w:rsid w:val="009B312F"/>
    <w:rsid w:val="009C0506"/>
    <w:rsid w:val="00A06257"/>
    <w:rsid w:val="00A11523"/>
    <w:rsid w:val="00A13D4D"/>
    <w:rsid w:val="00A146C7"/>
    <w:rsid w:val="00A34099"/>
    <w:rsid w:val="00A35ACC"/>
    <w:rsid w:val="00A80149"/>
    <w:rsid w:val="00AA1FF5"/>
    <w:rsid w:val="00AC05D0"/>
    <w:rsid w:val="00AC273B"/>
    <w:rsid w:val="00AC5ADC"/>
    <w:rsid w:val="00AD4250"/>
    <w:rsid w:val="00AD7549"/>
    <w:rsid w:val="00AE2887"/>
    <w:rsid w:val="00AE6F82"/>
    <w:rsid w:val="00AF405B"/>
    <w:rsid w:val="00B12D96"/>
    <w:rsid w:val="00B32CCF"/>
    <w:rsid w:val="00B40B33"/>
    <w:rsid w:val="00B42AAD"/>
    <w:rsid w:val="00B469D6"/>
    <w:rsid w:val="00B5242C"/>
    <w:rsid w:val="00B555D0"/>
    <w:rsid w:val="00BA7D58"/>
    <w:rsid w:val="00BB3670"/>
    <w:rsid w:val="00BE2BA9"/>
    <w:rsid w:val="00BE32FB"/>
    <w:rsid w:val="00BE67FD"/>
    <w:rsid w:val="00BF13DE"/>
    <w:rsid w:val="00C01F8C"/>
    <w:rsid w:val="00C02B93"/>
    <w:rsid w:val="00C23382"/>
    <w:rsid w:val="00C2784B"/>
    <w:rsid w:val="00C27C9B"/>
    <w:rsid w:val="00C321A5"/>
    <w:rsid w:val="00C70E29"/>
    <w:rsid w:val="00C74ABC"/>
    <w:rsid w:val="00C75B60"/>
    <w:rsid w:val="00C85A6D"/>
    <w:rsid w:val="00CC5478"/>
    <w:rsid w:val="00CD0CB6"/>
    <w:rsid w:val="00CE562B"/>
    <w:rsid w:val="00CF7548"/>
    <w:rsid w:val="00D22FC9"/>
    <w:rsid w:val="00D247B0"/>
    <w:rsid w:val="00D44DBC"/>
    <w:rsid w:val="00D44DE8"/>
    <w:rsid w:val="00D46C71"/>
    <w:rsid w:val="00D52DBD"/>
    <w:rsid w:val="00D66F95"/>
    <w:rsid w:val="00D67198"/>
    <w:rsid w:val="00D73E00"/>
    <w:rsid w:val="00D7607C"/>
    <w:rsid w:val="00DA3742"/>
    <w:rsid w:val="00DB2EFC"/>
    <w:rsid w:val="00DC1F47"/>
    <w:rsid w:val="00DC35D0"/>
    <w:rsid w:val="00DD310B"/>
    <w:rsid w:val="00DE34C2"/>
    <w:rsid w:val="00DF5A4C"/>
    <w:rsid w:val="00E12084"/>
    <w:rsid w:val="00E14100"/>
    <w:rsid w:val="00E164EA"/>
    <w:rsid w:val="00E24063"/>
    <w:rsid w:val="00E4233D"/>
    <w:rsid w:val="00E73086"/>
    <w:rsid w:val="00E85A31"/>
    <w:rsid w:val="00E874C9"/>
    <w:rsid w:val="00E95038"/>
    <w:rsid w:val="00EB4725"/>
    <w:rsid w:val="00EC7A76"/>
    <w:rsid w:val="00EF2D60"/>
    <w:rsid w:val="00F014B4"/>
    <w:rsid w:val="00F125C6"/>
    <w:rsid w:val="00F21918"/>
    <w:rsid w:val="00F26D93"/>
    <w:rsid w:val="00F5712B"/>
    <w:rsid w:val="00F83E11"/>
    <w:rsid w:val="00F9329B"/>
    <w:rsid w:val="00F96700"/>
    <w:rsid w:val="00FA09A2"/>
    <w:rsid w:val="00FD2A1C"/>
    <w:rsid w:val="00FE5929"/>
    <w:rsid w:val="00FF331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17863"/>
    <w:pPr>
      <w:keepNext/>
      <w:keepLines/>
      <w:spacing w:before="200" w:after="0" w:line="220" w:lineRule="atLeast"/>
      <w:ind w:left="23" w:hanging="23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197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197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17863"/>
    <w:pPr>
      <w:keepNext/>
      <w:spacing w:after="0" w:line="220" w:lineRule="atLeast"/>
      <w:ind w:left="23" w:hanging="23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9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78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1786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1979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979F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417863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953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95386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4110CA"/>
    <w:rPr>
      <w:sz w:val="22"/>
      <w:szCs w:val="22"/>
    </w:rPr>
  </w:style>
  <w:style w:type="table" w:styleId="a5">
    <w:name w:val="Table Grid"/>
    <w:basedOn w:val="a1"/>
    <w:rsid w:val="004110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2C255D"/>
    <w:rPr>
      <w:rFonts w:cs="Times New Roman"/>
    </w:rPr>
  </w:style>
  <w:style w:type="paragraph" w:customStyle="1" w:styleId="11">
    <w:name w:val="Без интервала1"/>
    <w:uiPriority w:val="99"/>
    <w:rsid w:val="002C255D"/>
    <w:rPr>
      <w:sz w:val="22"/>
      <w:szCs w:val="22"/>
      <w:lang w:eastAsia="en-US"/>
    </w:rPr>
  </w:style>
  <w:style w:type="paragraph" w:customStyle="1" w:styleId="21">
    <w:name w:val="Без интервала2"/>
    <w:uiPriority w:val="99"/>
    <w:rsid w:val="000243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ody Text"/>
    <w:aliases w:val="Основной текст Знак Знак Знак,Основной текст Знак Знак Знак Знак,Знак1,body text"/>
    <w:basedOn w:val="a"/>
    <w:link w:val="a7"/>
    <w:uiPriority w:val="99"/>
    <w:rsid w:val="00DB2EFC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"/>
    <w:link w:val="a6"/>
    <w:uiPriority w:val="99"/>
    <w:locked/>
    <w:rsid w:val="00DB2EFC"/>
    <w:rPr>
      <w:rFonts w:ascii="Times New Roman" w:hAnsi="Times New Roman" w:cs="Times New Roman"/>
      <w:sz w:val="24"/>
    </w:rPr>
  </w:style>
  <w:style w:type="paragraph" w:styleId="a8">
    <w:name w:val="Body Text Indent"/>
    <w:basedOn w:val="a"/>
    <w:link w:val="a9"/>
    <w:uiPriority w:val="99"/>
    <w:semiHidden/>
    <w:rsid w:val="00F125C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F125C6"/>
    <w:rPr>
      <w:rFonts w:cs="Times New Roman"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F125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locked/>
    <w:rsid w:val="00F125C6"/>
    <w:rPr>
      <w:rFonts w:ascii="Times New Roman" w:hAnsi="Times New Roman" w:cs="Times New Roman"/>
      <w:sz w:val="28"/>
    </w:rPr>
  </w:style>
  <w:style w:type="paragraph" w:customStyle="1" w:styleId="ac">
    <w:name w:val="Таблицы (моноширинный)"/>
    <w:basedOn w:val="a"/>
    <w:next w:val="a"/>
    <w:uiPriority w:val="99"/>
    <w:rsid w:val="00F125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18"/>
      <w:szCs w:val="18"/>
    </w:rPr>
  </w:style>
  <w:style w:type="paragraph" w:customStyle="1" w:styleId="22">
    <w:name w:val="Обычный2"/>
    <w:uiPriority w:val="99"/>
    <w:rsid w:val="00417863"/>
    <w:pPr>
      <w:widowControl w:val="0"/>
      <w:spacing w:line="300" w:lineRule="auto"/>
      <w:ind w:firstLine="740"/>
    </w:pPr>
    <w:rPr>
      <w:rFonts w:ascii="Times New Roman" w:hAnsi="Times New Roman"/>
      <w:sz w:val="22"/>
    </w:rPr>
  </w:style>
  <w:style w:type="paragraph" w:styleId="ad">
    <w:name w:val="List Paragraph"/>
    <w:basedOn w:val="a"/>
    <w:uiPriority w:val="99"/>
    <w:qFormat/>
    <w:rsid w:val="00417863"/>
    <w:pPr>
      <w:ind w:left="720" w:hanging="23"/>
      <w:contextualSpacing/>
      <w:jc w:val="both"/>
    </w:pPr>
  </w:style>
  <w:style w:type="paragraph" w:styleId="ae">
    <w:name w:val="footer"/>
    <w:basedOn w:val="a"/>
    <w:link w:val="af"/>
    <w:uiPriority w:val="99"/>
    <w:rsid w:val="00417863"/>
    <w:pPr>
      <w:tabs>
        <w:tab w:val="center" w:pos="4153"/>
        <w:tab w:val="right" w:pos="8306"/>
      </w:tabs>
      <w:spacing w:after="0" w:line="220" w:lineRule="atLeast"/>
      <w:ind w:left="23" w:hanging="23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417863"/>
    <w:rPr>
      <w:rFonts w:ascii="Times New Roman" w:hAnsi="Times New Roman" w:cs="Times New Roman"/>
    </w:rPr>
  </w:style>
  <w:style w:type="paragraph" w:customStyle="1" w:styleId="110">
    <w:name w:val="Обычный11"/>
    <w:uiPriority w:val="99"/>
    <w:rsid w:val="00417863"/>
    <w:pPr>
      <w:widowControl w:val="0"/>
      <w:spacing w:line="300" w:lineRule="auto"/>
      <w:ind w:left="23" w:firstLine="740"/>
      <w:jc w:val="both"/>
    </w:pPr>
    <w:rPr>
      <w:rFonts w:ascii="Times New Roman" w:hAnsi="Times New Roman"/>
      <w:sz w:val="22"/>
    </w:rPr>
  </w:style>
  <w:style w:type="paragraph" w:customStyle="1" w:styleId="ConsNonformat">
    <w:name w:val="ConsNonformat"/>
    <w:uiPriority w:val="99"/>
    <w:rsid w:val="00417863"/>
    <w:pPr>
      <w:widowControl w:val="0"/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17863"/>
    <w:pPr>
      <w:autoSpaceDE w:val="0"/>
      <w:autoSpaceDN w:val="0"/>
      <w:adjustRightInd w:val="0"/>
      <w:spacing w:line="220" w:lineRule="atLeast"/>
      <w:ind w:left="23" w:hanging="23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rsid w:val="00417863"/>
    <w:pPr>
      <w:tabs>
        <w:tab w:val="center" w:pos="4677"/>
        <w:tab w:val="right" w:pos="9355"/>
      </w:tabs>
      <w:spacing w:after="0" w:line="220" w:lineRule="atLeast"/>
      <w:ind w:left="23" w:hanging="23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locked/>
    <w:rsid w:val="00417863"/>
    <w:rPr>
      <w:rFonts w:ascii="Times New Roman" w:hAnsi="Times New Roman" w:cs="Times New Roman"/>
      <w:sz w:val="24"/>
      <w:szCs w:val="24"/>
    </w:rPr>
  </w:style>
  <w:style w:type="paragraph" w:styleId="31">
    <w:name w:val="List 3"/>
    <w:basedOn w:val="a"/>
    <w:uiPriority w:val="99"/>
    <w:rsid w:val="0041786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f2">
    <w:name w:val="List"/>
    <w:basedOn w:val="a"/>
    <w:uiPriority w:val="99"/>
    <w:semiHidden/>
    <w:rsid w:val="00417863"/>
    <w:pPr>
      <w:spacing w:after="0" w:line="220" w:lineRule="atLeast"/>
      <w:ind w:left="283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1786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semiHidden/>
    <w:rsid w:val="001979F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1979F8"/>
    <w:rPr>
      <w:rFonts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1979F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1979F8"/>
    <w:rPr>
      <w:rFonts w:cs="Times New Roman"/>
      <w:sz w:val="22"/>
      <w:szCs w:val="22"/>
    </w:rPr>
  </w:style>
  <w:style w:type="paragraph" w:styleId="32">
    <w:name w:val="Body Text Indent 3"/>
    <w:basedOn w:val="a"/>
    <w:link w:val="33"/>
    <w:uiPriority w:val="99"/>
    <w:semiHidden/>
    <w:rsid w:val="001979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979F8"/>
    <w:rPr>
      <w:rFonts w:cs="Times New Roman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583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4">
    <w:name w:val="Без интервала3"/>
    <w:rsid w:val="009526F5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locked/>
    <w:rsid w:val="008022C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8022C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g-compan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A089-9E29-4C71-B873-A9751C64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18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Виктор Копотилов</dc:creator>
  <cp:keywords/>
  <dc:description/>
  <cp:lastModifiedBy>Виктор Копотилов</cp:lastModifiedBy>
  <cp:revision>50</cp:revision>
  <cp:lastPrinted>2016-12-30T04:22:00Z</cp:lastPrinted>
  <dcterms:created xsi:type="dcterms:W3CDTF">2014-12-31T04:50:00Z</dcterms:created>
  <dcterms:modified xsi:type="dcterms:W3CDTF">2016-12-30T04:23:00Z</dcterms:modified>
</cp:coreProperties>
</file>